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7B83D" w14:textId="77777777" w:rsidR="00636100" w:rsidRPr="00C10774" w:rsidRDefault="00DB5CD9" w:rsidP="00C10774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C10774">
        <w:rPr>
          <w:rFonts w:asciiTheme="minorHAnsi" w:hAnsiTheme="minorHAnsi" w:cstheme="minorHAnsi"/>
          <w:b/>
          <w:noProof/>
          <w:sz w:val="20"/>
          <w:szCs w:val="20"/>
        </w:rPr>
        <w:t>TJEDNI PLAN RADA</w:t>
      </w:r>
    </w:p>
    <w:p w14:paraId="55F7B83E" w14:textId="77777777" w:rsidR="00636100" w:rsidRPr="00C10774" w:rsidRDefault="00DB5CD9" w:rsidP="00C10774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C10774">
        <w:rPr>
          <w:rFonts w:asciiTheme="minorHAnsi" w:hAnsiTheme="minorHAnsi" w:cstheme="minorHAnsi"/>
          <w:b/>
          <w:noProof/>
          <w:sz w:val="20"/>
          <w:szCs w:val="20"/>
        </w:rPr>
        <w:t>12. TJEDAN: OD 21. 11. DO 25. 11. 2022.</w:t>
      </w:r>
    </w:p>
    <w:p w14:paraId="55F7B83F" w14:textId="77777777" w:rsidR="00636100" w:rsidRPr="00C10774" w:rsidRDefault="00DB5CD9" w:rsidP="00C10774">
      <w:pPr>
        <w:spacing w:after="0" w:line="240" w:lineRule="auto"/>
        <w:rPr>
          <w:rFonts w:asciiTheme="minorHAnsi" w:hAnsiTheme="minorHAnsi" w:cstheme="minorHAnsi"/>
          <w:noProof/>
          <w:sz w:val="20"/>
          <w:szCs w:val="20"/>
        </w:rPr>
      </w:pPr>
      <w:r w:rsidRPr="00C10774">
        <w:rPr>
          <w:rFonts w:asciiTheme="minorHAnsi" w:hAnsiTheme="minorHAnsi" w:cstheme="minorHAnsi"/>
          <w:b/>
          <w:noProof/>
          <w:sz w:val="20"/>
          <w:szCs w:val="20"/>
        </w:rPr>
        <w:t xml:space="preserve">TEMA TJEDNA – </w:t>
      </w:r>
      <w:r w:rsidRPr="00C10774">
        <w:rPr>
          <w:rFonts w:asciiTheme="minorHAnsi" w:hAnsiTheme="minorHAnsi" w:cstheme="minorHAnsi"/>
          <w:noProof/>
          <w:sz w:val="20"/>
          <w:szCs w:val="20"/>
        </w:rPr>
        <w:t>Putujem kroz vrijeme</w:t>
      </w:r>
    </w:p>
    <w:p w14:paraId="55F7B840" w14:textId="77777777" w:rsidR="00636100" w:rsidRPr="00C10774" w:rsidRDefault="00636100" w:rsidP="00C10774">
      <w:pPr>
        <w:spacing w:after="0" w:line="240" w:lineRule="auto"/>
        <w:rPr>
          <w:rFonts w:asciiTheme="minorHAnsi" w:hAnsiTheme="minorHAnsi" w:cstheme="minorHAnsi"/>
          <w:noProof/>
          <w:color w:val="000000"/>
          <w:sz w:val="20"/>
          <w:szCs w:val="20"/>
        </w:rPr>
      </w:pPr>
    </w:p>
    <w:p w14:paraId="55F7B841" w14:textId="77777777" w:rsidR="00636100" w:rsidRPr="00C10774" w:rsidRDefault="00DB5CD9" w:rsidP="00C10774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C10774">
        <w:rPr>
          <w:rFonts w:asciiTheme="minorHAnsi" w:hAnsiTheme="minorHAnsi" w:cstheme="minorHAnsi"/>
          <w:b/>
          <w:noProof/>
          <w:sz w:val="20"/>
          <w:szCs w:val="20"/>
        </w:rPr>
        <w:t xml:space="preserve">Hrvatski jezik </w:t>
      </w:r>
    </w:p>
    <w:tbl>
      <w:tblPr>
        <w:tblStyle w:val="a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"/>
        <w:gridCol w:w="948"/>
        <w:gridCol w:w="2126"/>
        <w:gridCol w:w="4820"/>
        <w:gridCol w:w="1269"/>
      </w:tblGrid>
      <w:tr w:rsidR="00636100" w:rsidRPr="00C10774" w14:paraId="55F7B847" w14:textId="77777777" w:rsidTr="00CE1CAF">
        <w:tc>
          <w:tcPr>
            <w:tcW w:w="465" w:type="dxa"/>
            <w:shd w:val="clear" w:color="auto" w:fill="FFE599"/>
          </w:tcPr>
          <w:p w14:paraId="55F7B842" w14:textId="77777777" w:rsidR="00636100" w:rsidRPr="00C10774" w:rsidRDefault="00636100" w:rsidP="00C10774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948" w:type="dxa"/>
            <w:shd w:val="clear" w:color="auto" w:fill="FFE599"/>
          </w:tcPr>
          <w:p w14:paraId="55F7B843" w14:textId="77777777" w:rsidR="00636100" w:rsidRPr="00C10774" w:rsidRDefault="00DB5CD9" w:rsidP="00C10774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126" w:type="dxa"/>
            <w:shd w:val="clear" w:color="auto" w:fill="FFE599"/>
          </w:tcPr>
          <w:p w14:paraId="55F7B844" w14:textId="28B1B191" w:rsidR="00636100" w:rsidRPr="00C10774" w:rsidRDefault="00DB5CD9" w:rsidP="00C10774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820" w:type="dxa"/>
            <w:shd w:val="clear" w:color="auto" w:fill="FFE599"/>
          </w:tcPr>
          <w:p w14:paraId="55F7B845" w14:textId="77777777" w:rsidR="00636100" w:rsidRPr="00C10774" w:rsidRDefault="00DB5CD9" w:rsidP="00C10774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269" w:type="dxa"/>
            <w:shd w:val="clear" w:color="auto" w:fill="FFE599"/>
          </w:tcPr>
          <w:p w14:paraId="55F7B846" w14:textId="77777777" w:rsidR="00636100" w:rsidRPr="00C10774" w:rsidRDefault="00DB5CD9" w:rsidP="00C10774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636100" w:rsidRPr="00C10774" w14:paraId="55F7B855" w14:textId="77777777" w:rsidTr="00CE1CAF">
        <w:tc>
          <w:tcPr>
            <w:tcW w:w="465" w:type="dxa"/>
          </w:tcPr>
          <w:p w14:paraId="55F7B848" w14:textId="77777777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53.</w:t>
            </w:r>
          </w:p>
        </w:tc>
        <w:tc>
          <w:tcPr>
            <w:tcW w:w="948" w:type="dxa"/>
          </w:tcPr>
          <w:p w14:paraId="55F7B849" w14:textId="77777777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55F7B84A" w14:textId="77777777" w:rsidR="00636100" w:rsidRPr="00C10774" w:rsidRDefault="00636100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F7B84C" w14:textId="77777777" w:rsidR="00636100" w:rsidRPr="00C10774" w:rsidRDefault="00636100" w:rsidP="007A5E1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126" w:type="dxa"/>
          </w:tcPr>
          <w:p w14:paraId="6C1B3E6D" w14:textId="58E54C29" w:rsidR="00636100" w:rsidRPr="00C060E8" w:rsidRDefault="00DB5CD9" w:rsidP="007A5E19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C060E8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Ponavljanje jezičnih sadržaja</w:t>
            </w:r>
            <w:r w:rsidR="00C060E8" w:rsidRPr="00C060E8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 xml:space="preserve"> - glagoli</w:t>
            </w:r>
          </w:p>
          <w:p w14:paraId="6C36D79A" w14:textId="6A20B995" w:rsidR="007A5E19" w:rsidRPr="00AC5F0D" w:rsidRDefault="00AC5F0D" w:rsidP="007A5E19">
            <w:pPr>
              <w:rPr>
                <w:rStyle w:val="Hyperlink"/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"https://www.profil-klett.hr/sites/default/files/metodicki-kutak/53._malo_ponovi_i_uvjezbaj.docx"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7A5E19" w:rsidRPr="00AC5F0D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534A92A6" w14:textId="77777777" w:rsidR="00CE1CAF" w:rsidRPr="00CE1CAF" w:rsidRDefault="00AC5F0D" w:rsidP="00EA046D">
            <w:pPr>
              <w:rPr>
                <w:rFonts w:asciiTheme="minorHAnsi" w:hAnsiTheme="minorHAnsi" w:cstheme="minorHAnsi"/>
                <w:noProof/>
                <w:color w:val="0563C1"/>
                <w:sz w:val="8"/>
                <w:szCs w:val="8"/>
                <w:u w:val="single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</w:p>
          <w:p w14:paraId="3C807F5C" w14:textId="7262CC75" w:rsidR="00AF68C6" w:rsidRDefault="00EA046D" w:rsidP="00EA04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DOS:</w:t>
            </w:r>
          </w:p>
          <w:p w14:paraId="06329A50" w14:textId="696EF533" w:rsidR="00EA046D" w:rsidRPr="00EA046D" w:rsidRDefault="00455F83" w:rsidP="00EA046D">
            <w:pPr>
              <w:rPr>
                <w:rStyle w:val="normaltextrun"/>
                <w:rFonts w:eastAsia="Calibri" w:cstheme="minorHAnsi"/>
                <w:color w:val="000000"/>
                <w:sz w:val="16"/>
                <w:szCs w:val="16"/>
              </w:rPr>
            </w:pPr>
            <w:hyperlink r:id="rId6" w:history="1">
              <w:r w:rsidR="00EA046D" w:rsidRPr="00EA046D">
                <w:rPr>
                  <w:rStyle w:val="Hyperlink"/>
                  <w:rFonts w:eastAsia="Calibri" w:cstheme="minorHAnsi"/>
                  <w:sz w:val="16"/>
                  <w:szCs w:val="16"/>
                </w:rPr>
                <w:t>Veliko početno slovo u imenima knjiga i časopisa</w:t>
              </w:r>
            </w:hyperlink>
          </w:p>
          <w:p w14:paraId="44D749BB" w14:textId="77777777" w:rsidR="00CE1CAF" w:rsidRPr="00CE1CAF" w:rsidRDefault="00CE1CAF" w:rsidP="00EA046D">
            <w:pPr>
              <w:rPr>
                <w:sz w:val="8"/>
                <w:szCs w:val="8"/>
              </w:rPr>
            </w:pPr>
          </w:p>
          <w:p w14:paraId="39E8F95C" w14:textId="51D3C91D" w:rsidR="00EA046D" w:rsidRPr="00EA046D" w:rsidRDefault="00455F83" w:rsidP="00EA046D">
            <w:pPr>
              <w:rPr>
                <w:rStyle w:val="normaltextrun"/>
                <w:rFonts w:eastAsia="Calibri" w:cstheme="minorHAnsi"/>
                <w:color w:val="000000"/>
                <w:sz w:val="16"/>
                <w:szCs w:val="16"/>
              </w:rPr>
            </w:pPr>
            <w:hyperlink r:id="rId7" w:history="1">
              <w:r w:rsidR="00EA046D" w:rsidRPr="00EA046D">
                <w:rPr>
                  <w:rStyle w:val="Hyperlink"/>
                  <w:rFonts w:eastAsia="Calibri" w:cstheme="minorHAnsi"/>
                  <w:sz w:val="16"/>
                  <w:szCs w:val="16"/>
                </w:rPr>
                <w:t>Veliko početno slovo u imenima ustanova</w:t>
              </w:r>
            </w:hyperlink>
          </w:p>
          <w:p w14:paraId="00B43E77" w14:textId="77777777" w:rsidR="00CE1CAF" w:rsidRPr="00CE1CAF" w:rsidRDefault="00CE1CAF" w:rsidP="00EA046D">
            <w:pPr>
              <w:rPr>
                <w:sz w:val="8"/>
                <w:szCs w:val="8"/>
              </w:rPr>
            </w:pPr>
          </w:p>
          <w:p w14:paraId="27DBC6D2" w14:textId="12346FDD" w:rsidR="00EA046D" w:rsidRPr="00EA046D" w:rsidRDefault="00455F83" w:rsidP="00EA046D">
            <w:pPr>
              <w:rPr>
                <w:rStyle w:val="normaltextrun"/>
                <w:rFonts w:eastAsia="Calibri" w:cstheme="minorHAnsi"/>
                <w:color w:val="000000"/>
                <w:sz w:val="16"/>
                <w:szCs w:val="16"/>
              </w:rPr>
            </w:pPr>
            <w:hyperlink r:id="rId8" w:history="1">
              <w:r w:rsidR="00EA046D" w:rsidRPr="00EA046D">
                <w:rPr>
                  <w:rStyle w:val="Hyperlink"/>
                  <w:rFonts w:eastAsia="Calibri" w:cstheme="minorHAnsi"/>
                  <w:sz w:val="16"/>
                  <w:szCs w:val="16"/>
                </w:rPr>
                <w:t>Umanjenice i uvećanice</w:t>
              </w:r>
            </w:hyperlink>
          </w:p>
          <w:p w14:paraId="5F3E417A" w14:textId="77777777" w:rsidR="00CE1CAF" w:rsidRPr="00CE1CAF" w:rsidRDefault="00CE1CAF" w:rsidP="00EA046D">
            <w:pPr>
              <w:rPr>
                <w:sz w:val="8"/>
                <w:szCs w:val="8"/>
              </w:rPr>
            </w:pPr>
          </w:p>
          <w:p w14:paraId="55F7B84D" w14:textId="1DCD1228" w:rsidR="00EA046D" w:rsidRPr="00C10774" w:rsidRDefault="00455F83" w:rsidP="00EA04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9" w:history="1">
              <w:r w:rsidR="00EA046D" w:rsidRPr="00EA046D">
                <w:rPr>
                  <w:rStyle w:val="Hyperlink"/>
                  <w:rFonts w:eastAsia="Calibri" w:cstheme="minorHAnsi"/>
                  <w:sz w:val="16"/>
                  <w:szCs w:val="16"/>
                </w:rPr>
                <w:t>Glagoli</w:t>
              </w:r>
            </w:hyperlink>
          </w:p>
        </w:tc>
        <w:tc>
          <w:tcPr>
            <w:tcW w:w="4820" w:type="dxa"/>
          </w:tcPr>
          <w:p w14:paraId="55F7B84E" w14:textId="77F69EC6" w:rsidR="00636100" w:rsidRPr="00C10774" w:rsidRDefault="00DB5CD9" w:rsidP="00C10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A.3.1.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tekstove jednostavne strukture.</w:t>
            </w:r>
          </w:p>
          <w:p w14:paraId="55F7B84F" w14:textId="1DADAD01" w:rsidR="00636100" w:rsidRPr="00C10774" w:rsidRDefault="00DB5CD9" w:rsidP="00C10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A.3.4.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piše vođenim pisanjem jednostavne tekstove u skladu s temom.</w:t>
            </w:r>
          </w:p>
          <w:p w14:paraId="55F7B850" w14:textId="7758AD6D" w:rsidR="00636100" w:rsidRPr="00C10774" w:rsidRDefault="00DB5CD9" w:rsidP="00C10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A.3.5.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oblikuje tekst služeći se imenicama, glagolima i pridjevima, uvažavajući gramatička i pravopisna pravila</w:t>
            </w:r>
          </w:p>
        </w:tc>
        <w:tc>
          <w:tcPr>
            <w:tcW w:w="1269" w:type="dxa"/>
          </w:tcPr>
          <w:p w14:paraId="55F7B851" w14:textId="0F9BC786" w:rsidR="00636100" w:rsidRPr="00C10774" w:rsidRDefault="00DB5CD9" w:rsidP="00C10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A.2.4.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B.2.2.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55F7B852" w14:textId="0B9B4953" w:rsidR="00636100" w:rsidRPr="00C10774" w:rsidRDefault="00DB5CD9" w:rsidP="00C10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55F7B853" w14:textId="20E2D731" w:rsidR="00636100" w:rsidRPr="00C10774" w:rsidRDefault="00DB5CD9" w:rsidP="00C10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55F7B854" w14:textId="27BEDBE1" w:rsidR="00636100" w:rsidRPr="00C10774" w:rsidRDefault="00A2766F" w:rsidP="00C10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</w:t>
            </w:r>
            <w:r w:rsidR="00DB5CD9"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LK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A.3.1.</w:t>
            </w:r>
          </w:p>
        </w:tc>
      </w:tr>
      <w:tr w:rsidR="00636100" w:rsidRPr="00C10774" w14:paraId="55F7B866" w14:textId="77777777" w:rsidTr="00CE1CAF">
        <w:tc>
          <w:tcPr>
            <w:tcW w:w="465" w:type="dxa"/>
          </w:tcPr>
          <w:p w14:paraId="55F7B856" w14:textId="77777777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54.</w:t>
            </w:r>
          </w:p>
        </w:tc>
        <w:tc>
          <w:tcPr>
            <w:tcW w:w="948" w:type="dxa"/>
          </w:tcPr>
          <w:p w14:paraId="55F7B857" w14:textId="77777777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KIS/HJIK</w:t>
            </w:r>
          </w:p>
          <w:p w14:paraId="55F7B858" w14:textId="77777777" w:rsidR="00636100" w:rsidRPr="00C10774" w:rsidRDefault="00636100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F7B85A" w14:textId="77777777" w:rsidR="00636100" w:rsidRPr="00C10774" w:rsidRDefault="00636100" w:rsidP="007A5E1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126" w:type="dxa"/>
          </w:tcPr>
          <w:p w14:paraId="55F7B85B" w14:textId="77777777" w:rsidR="00636100" w:rsidRPr="00AF68C6" w:rsidRDefault="00DB5CD9" w:rsidP="007A5E19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AF68C6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Pobrkana bajka</w:t>
            </w:r>
          </w:p>
          <w:p w14:paraId="1DD2AD57" w14:textId="277D1BF0" w:rsidR="007A5E19" w:rsidRPr="00AC5F0D" w:rsidRDefault="00AC5F0D" w:rsidP="00CE1CAF">
            <w:pPr>
              <w:spacing w:line="360" w:lineRule="auto"/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"https://www.profil-klett.hr/sites/default/files/metodicki-kutak/54._pobrkana_bajka.docx"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7A5E19" w:rsidRPr="00AC5F0D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1496A955" w14:textId="7589DC92" w:rsidR="00AF68C6" w:rsidRDefault="00AC5F0D" w:rsidP="00CE1CAF">
            <w:pPr>
              <w:spacing w:line="360" w:lineRule="auto"/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10" w:anchor="block-366469" w:history="1">
              <w:r w:rsidR="00AF68C6" w:rsidRPr="0061310D">
                <w:rPr>
                  <w:rStyle w:val="Hyperlink"/>
                  <w:rFonts w:asciiTheme="minorHAnsi" w:hAnsiTheme="minorHAnsi" w:cstheme="minorHAnsi"/>
                  <w:iCs/>
                  <w:noProof/>
                  <w:sz w:val="16"/>
                  <w:szCs w:val="16"/>
                </w:rPr>
                <w:t>Zvučna čitanka</w:t>
              </w:r>
            </w:hyperlink>
          </w:p>
          <w:p w14:paraId="44DFD675" w14:textId="4C9BC323" w:rsidR="00743E3D" w:rsidRPr="00AF68C6" w:rsidRDefault="00341C1B" w:rsidP="007A5E19">
            <w:pP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109 i 110</w:t>
            </w:r>
          </w:p>
          <w:p w14:paraId="55F7B85C" w14:textId="77777777" w:rsidR="00636100" w:rsidRPr="00C10774" w:rsidRDefault="00636100" w:rsidP="00C10774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</w:p>
        </w:tc>
        <w:tc>
          <w:tcPr>
            <w:tcW w:w="4820" w:type="dxa"/>
          </w:tcPr>
          <w:p w14:paraId="55F7B85D" w14:textId="609C1ECE" w:rsidR="00636100" w:rsidRPr="00C10774" w:rsidRDefault="00DB5CD9" w:rsidP="00C10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A.3.1.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tekstove jednostavne strukture.</w:t>
            </w:r>
          </w:p>
          <w:p w14:paraId="55F7B85E" w14:textId="56975613" w:rsidR="00636100" w:rsidRPr="00C10774" w:rsidRDefault="00DB5CD9" w:rsidP="00C10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A.3.2.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tekst i prepričava sadržaj poslušanoga teksta.</w:t>
            </w:r>
          </w:p>
          <w:p w14:paraId="55F7B85F" w14:textId="4B8385DF" w:rsidR="00636100" w:rsidRPr="00C10774" w:rsidRDefault="00DB5CD9" w:rsidP="00C10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A.3.3.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čita tekst i pronalazi važne podatke u tekstu.</w:t>
            </w:r>
          </w:p>
          <w:p w14:paraId="55F7B860" w14:textId="79A9FB22" w:rsidR="00636100" w:rsidRPr="00C10774" w:rsidRDefault="00DB5CD9" w:rsidP="00C10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B.3.1.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povezuje sadržaj i temu književnoga teksta s vlastitim iskustvom.</w:t>
            </w:r>
          </w:p>
          <w:p w14:paraId="55F7B861" w14:textId="2887C754" w:rsidR="00636100" w:rsidRPr="00C10774" w:rsidRDefault="00DB5CD9" w:rsidP="00C10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B.3.2.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čita književni tekst i pronalazi važne podatke u tekstu.</w:t>
            </w:r>
          </w:p>
          <w:p w14:paraId="55F7B862" w14:textId="70ADAD91" w:rsidR="00636100" w:rsidRPr="00C10774" w:rsidRDefault="00DB5CD9" w:rsidP="00C10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B.3.4.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269" w:type="dxa"/>
          </w:tcPr>
          <w:p w14:paraId="55F7B863" w14:textId="4F3F5684" w:rsidR="00636100" w:rsidRPr="00C10774" w:rsidRDefault="00DB5CD9" w:rsidP="00C10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A.2.4.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C.2.4.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55F7B864" w14:textId="20F4A8AF" w:rsidR="00636100" w:rsidRPr="00C10774" w:rsidRDefault="00DB5CD9" w:rsidP="00C10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B.2.1.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B.2.2.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55F7B865" w14:textId="236D34B2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</w:p>
        </w:tc>
      </w:tr>
      <w:tr w:rsidR="00636100" w:rsidRPr="00C10774" w14:paraId="55F7B878" w14:textId="77777777" w:rsidTr="00CE1CAF">
        <w:tc>
          <w:tcPr>
            <w:tcW w:w="465" w:type="dxa"/>
          </w:tcPr>
          <w:p w14:paraId="55F7B867" w14:textId="77777777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55.</w:t>
            </w:r>
          </w:p>
        </w:tc>
        <w:tc>
          <w:tcPr>
            <w:tcW w:w="948" w:type="dxa"/>
          </w:tcPr>
          <w:p w14:paraId="55F7B868" w14:textId="77777777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HJIK/KIS</w:t>
            </w:r>
          </w:p>
          <w:p w14:paraId="55F7B869" w14:textId="77777777" w:rsidR="00636100" w:rsidRPr="00C10774" w:rsidRDefault="00636100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F7B86B" w14:textId="77777777" w:rsidR="00636100" w:rsidRPr="00C10774" w:rsidRDefault="00636100" w:rsidP="007A5E1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126" w:type="dxa"/>
          </w:tcPr>
          <w:p w14:paraId="55F7B86C" w14:textId="77777777" w:rsidR="00636100" w:rsidRPr="00AF68C6" w:rsidRDefault="00DB5CD9" w:rsidP="007A5E19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AF68C6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Pripovijedanje stvarnih i nestvarnih događaja</w:t>
            </w:r>
          </w:p>
          <w:p w14:paraId="55F7B86D" w14:textId="77777777" w:rsidR="00636100" w:rsidRPr="00C10774" w:rsidRDefault="00DB5CD9" w:rsidP="007A5E1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Miševi pojeli željeznu vagu</w:t>
            </w:r>
          </w:p>
          <w:p w14:paraId="1B16E99C" w14:textId="45897183" w:rsidR="007A5E19" w:rsidRPr="00AC5F0D" w:rsidRDefault="00AC5F0D" w:rsidP="00CE1CAF">
            <w:pPr>
              <w:spacing w:line="360" w:lineRule="auto"/>
              <w:rPr>
                <w:rStyle w:val="Hyperlink"/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"https://www.profil-klett.hr/sites/default/files/metodicki-kutak/55._misevi_pojeli_zeljeznu_vagu_stvarni_i_nestvarni_dogadaji.docx"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7A5E19" w:rsidRPr="00AC5F0D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16C25B00" w14:textId="77777777" w:rsidR="00636100" w:rsidRDefault="00AC5F0D" w:rsidP="00CE1CAF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11" w:anchor="block-366433" w:history="1">
              <w:r w:rsidR="00743E3D" w:rsidRPr="00743E3D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3929BE95" w14:textId="7017FDFF" w:rsidR="00341C1B" w:rsidRPr="00AF68C6" w:rsidRDefault="00341C1B" w:rsidP="00341C1B">
            <w:pP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111 i 112</w:t>
            </w:r>
          </w:p>
          <w:p w14:paraId="55F7B86E" w14:textId="65B2C87D" w:rsidR="00341C1B" w:rsidRPr="00C10774" w:rsidRDefault="00341C1B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820" w:type="dxa"/>
          </w:tcPr>
          <w:p w14:paraId="55F7B86F" w14:textId="67D0BDF0" w:rsidR="00636100" w:rsidRPr="00C10774" w:rsidRDefault="00DB5CD9" w:rsidP="00C10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A.3.1.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tekstove jednostavne strukture.</w:t>
            </w:r>
          </w:p>
          <w:p w14:paraId="55F7B870" w14:textId="427E8F3E" w:rsidR="00636100" w:rsidRPr="00C10774" w:rsidRDefault="00DB5CD9" w:rsidP="00C10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A.3.2.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tekst i prepričava sadržaj poslušanoga teksta.</w:t>
            </w:r>
          </w:p>
          <w:p w14:paraId="55F7B871" w14:textId="7A3D5EB2" w:rsidR="00636100" w:rsidRPr="00C10774" w:rsidRDefault="00DB5CD9" w:rsidP="00C10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A.3.3.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čita tekst i pronalazi važne podatke u tekstu.</w:t>
            </w:r>
          </w:p>
          <w:p w14:paraId="55F7B872" w14:textId="6186BB9B" w:rsidR="00636100" w:rsidRPr="00C10774" w:rsidRDefault="00DB5CD9" w:rsidP="00C10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A.3.4.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piše vođenim pisanjem jednostavne tekstove u skladu s temom.</w:t>
            </w:r>
          </w:p>
          <w:p w14:paraId="55F7B873" w14:textId="5EC3F31D" w:rsidR="00636100" w:rsidRPr="00C10774" w:rsidRDefault="00DB5CD9" w:rsidP="00C10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B.3.1.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povezuje sadržaj i temu književnoga teksta s vlastitim iskustvom.</w:t>
            </w:r>
          </w:p>
          <w:p w14:paraId="55F7B874" w14:textId="64565F72" w:rsidR="00636100" w:rsidRPr="00C10774" w:rsidRDefault="00DB5CD9" w:rsidP="00C10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B.3.4.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269" w:type="dxa"/>
          </w:tcPr>
          <w:p w14:paraId="55F7B875" w14:textId="13CCE19C" w:rsidR="00636100" w:rsidRPr="00C10774" w:rsidRDefault="00DB5CD9" w:rsidP="00C10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A.2.4.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C.2.4.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55F7B876" w14:textId="7FBFCAD7" w:rsidR="00636100" w:rsidRPr="00C10774" w:rsidRDefault="00DB5CD9" w:rsidP="00C10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B.2.1.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B.2.2.</w:t>
            </w:r>
          </w:p>
          <w:p w14:paraId="55F7B877" w14:textId="40D2B8B6" w:rsidR="00636100" w:rsidRPr="00C10774" w:rsidRDefault="00DB5CD9" w:rsidP="00C10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A.2.1. </w:t>
            </w:r>
          </w:p>
        </w:tc>
      </w:tr>
      <w:tr w:rsidR="00636100" w:rsidRPr="00C10774" w14:paraId="55F7B889" w14:textId="77777777" w:rsidTr="00CE1CAF">
        <w:tc>
          <w:tcPr>
            <w:tcW w:w="465" w:type="dxa"/>
          </w:tcPr>
          <w:p w14:paraId="55F7B879" w14:textId="77777777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56.</w:t>
            </w:r>
          </w:p>
        </w:tc>
        <w:tc>
          <w:tcPr>
            <w:tcW w:w="948" w:type="dxa"/>
          </w:tcPr>
          <w:p w14:paraId="55F7B87A" w14:textId="77777777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HJIK/KIS</w:t>
            </w:r>
          </w:p>
          <w:p w14:paraId="55F7B87B" w14:textId="77777777" w:rsidR="00636100" w:rsidRPr="00C10774" w:rsidRDefault="00636100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F7B87D" w14:textId="77777777" w:rsidR="00636100" w:rsidRPr="00C10774" w:rsidRDefault="00636100" w:rsidP="007A5E1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126" w:type="dxa"/>
          </w:tcPr>
          <w:p w14:paraId="55F7B87E" w14:textId="29E063C0" w:rsidR="00636100" w:rsidRPr="00AF68C6" w:rsidRDefault="00DB5CD9" w:rsidP="007A5E19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AF68C6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Stvaralačko pisanje - Dnevnik dobrih anđela, S.</w:t>
            </w:r>
            <w:r w:rsidR="007A5E19" w:rsidRPr="00AF68C6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 xml:space="preserve"> </w:t>
            </w:r>
            <w:r w:rsidRPr="00AF68C6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Polak</w:t>
            </w:r>
          </w:p>
          <w:p w14:paraId="3ED0C6E9" w14:textId="355BDAEE" w:rsidR="007A5E19" w:rsidRPr="00AC5F0D" w:rsidRDefault="00AC5F0D" w:rsidP="00CE1CAF">
            <w:pPr>
              <w:spacing w:line="360" w:lineRule="auto"/>
              <w:rPr>
                <w:rStyle w:val="Hyperlink"/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"https://www.profil-klett.hr/sites/default/files/metodicki-kutak/56._dnevnik_dobrih_andela_stvaralacko_pisanje.docx"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7A5E19" w:rsidRPr="00AC5F0D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103CA5F2" w14:textId="77777777" w:rsidR="00636100" w:rsidRDefault="00AC5F0D" w:rsidP="00CE1CAF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12" w:anchor="block-366410" w:history="1">
              <w:r w:rsidR="00743E3D" w:rsidRPr="00743E3D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55F7B87F" w14:textId="58E70066" w:rsidR="00341C1B" w:rsidRPr="00341C1B" w:rsidRDefault="00341C1B" w:rsidP="00341C1B">
            <w:pP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113 i 114</w:t>
            </w:r>
          </w:p>
        </w:tc>
        <w:tc>
          <w:tcPr>
            <w:tcW w:w="4820" w:type="dxa"/>
          </w:tcPr>
          <w:p w14:paraId="55F7B880" w14:textId="61BB935C" w:rsidR="00636100" w:rsidRPr="00C10774" w:rsidRDefault="00DB5CD9" w:rsidP="00C10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A.3.1.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tekstove jednostavne strukture.</w:t>
            </w:r>
          </w:p>
          <w:p w14:paraId="55F7B881" w14:textId="0ED9FA35" w:rsidR="00636100" w:rsidRPr="00C10774" w:rsidRDefault="00DB5CD9" w:rsidP="00C10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A.3.2.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tekst i prepričava sadržaj poslušanoga teksta.</w:t>
            </w:r>
          </w:p>
          <w:p w14:paraId="55F7B882" w14:textId="4746F9E0" w:rsidR="00636100" w:rsidRPr="00C10774" w:rsidRDefault="00DB5CD9" w:rsidP="00C10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A.3.3.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čita tekst i pronalazi važne podatke u tekstu.</w:t>
            </w:r>
          </w:p>
          <w:p w14:paraId="55F7B883" w14:textId="567A75B8" w:rsidR="00636100" w:rsidRPr="00C10774" w:rsidRDefault="00DB5CD9" w:rsidP="00C10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A.3.4.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piše vođenim pisanjem jednostavne tekstove u skladu s temom.</w:t>
            </w:r>
          </w:p>
          <w:p w14:paraId="55F7B884" w14:textId="4CA3DF6F" w:rsidR="00636100" w:rsidRPr="00C10774" w:rsidRDefault="00DB5CD9" w:rsidP="00C10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B.3.1.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povezuje sadržaj i temu književnoga teksta s vlastitim iskustvom.</w:t>
            </w:r>
          </w:p>
          <w:p w14:paraId="55F7B885" w14:textId="14F766A2" w:rsidR="00636100" w:rsidRPr="00C10774" w:rsidRDefault="00DB5CD9" w:rsidP="00C10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B.3.4.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269" w:type="dxa"/>
          </w:tcPr>
          <w:p w14:paraId="55F7B886" w14:textId="20EC47E4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F7B887" w14:textId="6F358021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F7B888" w14:textId="06851F96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</w:p>
        </w:tc>
      </w:tr>
      <w:tr w:rsidR="00636100" w:rsidRPr="00C10774" w14:paraId="55F7B899" w14:textId="77777777" w:rsidTr="00CE1CAF">
        <w:tc>
          <w:tcPr>
            <w:tcW w:w="465" w:type="dxa"/>
          </w:tcPr>
          <w:p w14:paraId="55F7B88A" w14:textId="77777777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57.</w:t>
            </w:r>
          </w:p>
        </w:tc>
        <w:tc>
          <w:tcPr>
            <w:tcW w:w="948" w:type="dxa"/>
          </w:tcPr>
          <w:p w14:paraId="55F7B88B" w14:textId="77777777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55F7B88C" w14:textId="77777777" w:rsidR="00636100" w:rsidRPr="00C10774" w:rsidRDefault="00636100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F7B88E" w14:textId="7F1E7FBF" w:rsidR="00636100" w:rsidRPr="00C10774" w:rsidRDefault="00636100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126" w:type="dxa"/>
          </w:tcPr>
          <w:p w14:paraId="55F7B88F" w14:textId="77777777" w:rsidR="00636100" w:rsidRPr="00AF68C6" w:rsidRDefault="00DB5CD9" w:rsidP="00C10774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AF68C6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Glagoli PIV</w:t>
            </w:r>
          </w:p>
          <w:p w14:paraId="7C56DFEA" w14:textId="77777777" w:rsidR="00636100" w:rsidRDefault="00455F83" w:rsidP="00CE1CAF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3" w:history="1">
              <w:r w:rsidR="00AC5F0D" w:rsidRPr="00AC5F0D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43B51E09" w14:textId="785C89E9" w:rsidR="00874217" w:rsidRDefault="00455F83" w:rsidP="00CE1CAF">
            <w:pPr>
              <w:spacing w:line="360" w:lineRule="auto"/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4" w:history="1">
              <w:r w:rsidR="00874217" w:rsidRPr="008C016D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1123ABCE" w14:textId="098C8E90" w:rsidR="00153C4C" w:rsidRPr="00153C4C" w:rsidRDefault="00455F83" w:rsidP="00CE1CAF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5" w:history="1">
              <w:r w:rsidR="00153C4C" w:rsidRPr="003A4760">
                <w:rPr>
                  <w:rStyle w:val="Hyperlink"/>
                  <w:sz w:val="16"/>
                  <w:szCs w:val="16"/>
                </w:rPr>
                <w:t>Izlazna kartica</w:t>
              </w:r>
            </w:hyperlink>
          </w:p>
          <w:p w14:paraId="55F7B891" w14:textId="021AAF56" w:rsidR="00874217" w:rsidRPr="00C10774" w:rsidRDefault="00341C1B" w:rsidP="00AC5F0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11</w:t>
            </w:r>
            <w:r w:rsidR="00187BE8">
              <w:rPr>
                <w:rFonts w:cstheme="minorHAnsi"/>
                <w:noProof/>
                <w:sz w:val="16"/>
                <w:szCs w:val="16"/>
              </w:rPr>
              <w:t>7, 118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i 11</w:t>
            </w:r>
            <w:r w:rsidR="00187BE8">
              <w:rPr>
                <w:rFonts w:cstheme="minorHAnsi"/>
                <w:noProof/>
                <w:sz w:val="16"/>
                <w:szCs w:val="16"/>
              </w:rPr>
              <w:t>9</w:t>
            </w:r>
          </w:p>
        </w:tc>
        <w:tc>
          <w:tcPr>
            <w:tcW w:w="4820" w:type="dxa"/>
          </w:tcPr>
          <w:p w14:paraId="1CD7FE6D" w14:textId="77777777" w:rsidR="00660DF7" w:rsidRDefault="00DB5CD9" w:rsidP="00C10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A.3.1.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tekstove jednostavne strukture.</w:t>
            </w:r>
          </w:p>
          <w:p w14:paraId="55F7B893" w14:textId="4C7E1AD3" w:rsidR="00636100" w:rsidRPr="00C10774" w:rsidRDefault="00DB5CD9" w:rsidP="00C10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A.3.3.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čita tekst i pronalazi važne podatke u tekstu.</w:t>
            </w:r>
          </w:p>
          <w:p w14:paraId="55F7B894" w14:textId="2D6D5674" w:rsidR="00636100" w:rsidRPr="00C10774" w:rsidRDefault="00DB5CD9" w:rsidP="00C10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A.3.4.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piše vođenim pisanjem jednostavne tekstove u skladu s temom.</w:t>
            </w:r>
          </w:p>
          <w:p w14:paraId="55F7B895" w14:textId="0EBEC0BD" w:rsidR="00636100" w:rsidRPr="00C10774" w:rsidRDefault="00DB5CD9" w:rsidP="00C10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A.3.5.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oblikuje tekst služeći se imenicama, glagolima i pridjevima, uvažavajući gramatička i pravopisna pravila.</w:t>
            </w:r>
          </w:p>
        </w:tc>
        <w:tc>
          <w:tcPr>
            <w:tcW w:w="1269" w:type="dxa"/>
          </w:tcPr>
          <w:p w14:paraId="55F7B896" w14:textId="361B4351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F7B897" w14:textId="3DCBF216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</w:p>
          <w:p w14:paraId="55F7B898" w14:textId="1090F10E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</w:p>
        </w:tc>
      </w:tr>
    </w:tbl>
    <w:p w14:paraId="55F7B89A" w14:textId="77777777" w:rsidR="00636100" w:rsidRPr="00C10774" w:rsidRDefault="00636100" w:rsidP="00C10774">
      <w:pPr>
        <w:spacing w:line="240" w:lineRule="auto"/>
        <w:rPr>
          <w:rFonts w:asciiTheme="minorHAnsi" w:hAnsiTheme="minorHAnsi" w:cstheme="minorHAnsi"/>
          <w:b/>
          <w:noProof/>
          <w:sz w:val="24"/>
          <w:szCs w:val="24"/>
        </w:rPr>
      </w:pPr>
      <w:bookmarkStart w:id="0" w:name="_heading=h.gjdgxs" w:colFirst="0" w:colLast="0"/>
      <w:bookmarkEnd w:id="0"/>
    </w:p>
    <w:p w14:paraId="55F7B89B" w14:textId="77777777" w:rsidR="00636100" w:rsidRPr="00C10774" w:rsidRDefault="00DB5CD9" w:rsidP="00C10774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C10774">
        <w:rPr>
          <w:rFonts w:asciiTheme="minorHAnsi" w:hAnsiTheme="minorHAnsi" w:cstheme="minorHAnsi"/>
          <w:b/>
          <w:noProof/>
          <w:sz w:val="20"/>
          <w:szCs w:val="20"/>
        </w:rPr>
        <w:t>Matematika</w:t>
      </w:r>
    </w:p>
    <w:tbl>
      <w:tblPr>
        <w:tblStyle w:val="a0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6"/>
        <w:gridCol w:w="987"/>
        <w:gridCol w:w="1843"/>
        <w:gridCol w:w="4394"/>
        <w:gridCol w:w="1978"/>
      </w:tblGrid>
      <w:tr w:rsidR="00636100" w:rsidRPr="00C10774" w14:paraId="55F7B8A1" w14:textId="77777777" w:rsidTr="00EC5570">
        <w:tc>
          <w:tcPr>
            <w:tcW w:w="426" w:type="dxa"/>
            <w:shd w:val="clear" w:color="auto" w:fill="FFE599"/>
          </w:tcPr>
          <w:p w14:paraId="55F7B89C" w14:textId="77777777" w:rsidR="00636100" w:rsidRPr="00C10774" w:rsidRDefault="00636100" w:rsidP="00C10774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E599"/>
          </w:tcPr>
          <w:p w14:paraId="55F7B89D" w14:textId="77777777" w:rsidR="00636100" w:rsidRPr="00C10774" w:rsidRDefault="00DB5CD9" w:rsidP="00C10774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55F7B89E" w14:textId="3C6A0361" w:rsidR="00636100" w:rsidRPr="00C10774" w:rsidRDefault="00DB5CD9" w:rsidP="00C10774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394" w:type="dxa"/>
            <w:shd w:val="clear" w:color="auto" w:fill="FFE599"/>
          </w:tcPr>
          <w:p w14:paraId="55F7B89F" w14:textId="77777777" w:rsidR="00636100" w:rsidRPr="00C10774" w:rsidRDefault="00DB5CD9" w:rsidP="00C10774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978" w:type="dxa"/>
            <w:shd w:val="clear" w:color="auto" w:fill="FFE599"/>
          </w:tcPr>
          <w:p w14:paraId="55F7B8A0" w14:textId="77777777" w:rsidR="00636100" w:rsidRPr="00C10774" w:rsidRDefault="00DB5CD9" w:rsidP="00C10774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636100" w:rsidRPr="00C10774" w14:paraId="55F7B8B5" w14:textId="77777777" w:rsidTr="00EC5570">
        <w:tc>
          <w:tcPr>
            <w:tcW w:w="426" w:type="dxa"/>
          </w:tcPr>
          <w:p w14:paraId="55F7B8A2" w14:textId="77777777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44.</w:t>
            </w:r>
          </w:p>
        </w:tc>
        <w:tc>
          <w:tcPr>
            <w:tcW w:w="987" w:type="dxa"/>
          </w:tcPr>
          <w:p w14:paraId="55F7B8A3" w14:textId="77777777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55F7B8A4" w14:textId="77777777" w:rsidR="00636100" w:rsidRPr="00C10774" w:rsidRDefault="00636100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F7B8A6" w14:textId="77777777" w:rsidR="00636100" w:rsidRPr="00C10774" w:rsidRDefault="00636100" w:rsidP="0078695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55F7B8A7" w14:textId="79FB7179" w:rsidR="00636100" w:rsidRDefault="00DB5CD9" w:rsidP="00BE03B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Pisano oduzimanje brojeva do 100 (53 – 28) PIV</w:t>
            </w:r>
          </w:p>
          <w:p w14:paraId="497B49EB" w14:textId="77777777" w:rsidR="00786954" w:rsidRPr="00C10774" w:rsidRDefault="00455F83" w:rsidP="00E85CFB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6">
              <w:r w:rsidR="00786954" w:rsidRPr="00C10774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21902E81" w14:textId="77777777" w:rsidR="00BE03BC" w:rsidRDefault="00455F83" w:rsidP="00E85CFB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7" w:history="1">
              <w:r w:rsidR="00BE03BC" w:rsidRPr="002A6EA6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55F7B8A9" w14:textId="6710FD4B" w:rsidR="00636100" w:rsidRPr="00E85CFB" w:rsidRDefault="00BE03BC" w:rsidP="00E85CFB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lastRenderedPageBreak/>
              <w:t xml:space="preserve">Nina i Tino 3 – udžbenik matematike (1. dio) str. </w:t>
            </w:r>
            <w:r>
              <w:rPr>
                <w:rFonts w:cstheme="minorHAnsi"/>
                <w:noProof/>
                <w:sz w:val="16"/>
                <w:szCs w:val="16"/>
              </w:rPr>
              <w:t>96 i 9</w:t>
            </w:r>
            <w:r w:rsidR="00E85CFB">
              <w:rPr>
                <w:rFonts w:cstheme="minorHAnsi"/>
                <w:noProof/>
                <w:sz w:val="16"/>
                <w:szCs w:val="16"/>
              </w:rPr>
              <w:t>7</w:t>
            </w:r>
          </w:p>
        </w:tc>
        <w:tc>
          <w:tcPr>
            <w:tcW w:w="4394" w:type="dxa"/>
          </w:tcPr>
          <w:p w14:paraId="55F7B8AA" w14:textId="1CF749C8" w:rsidR="00636100" w:rsidRPr="00C10774" w:rsidRDefault="00DB5CD9" w:rsidP="00E85CF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 xml:space="preserve">MAT OŠ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A.3.2.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1 000.</w:t>
            </w:r>
          </w:p>
          <w:p w14:paraId="55F7B8AB" w14:textId="3AD476AF" w:rsidR="00636100" w:rsidRPr="00C10774" w:rsidRDefault="00DB5CD9" w:rsidP="00E85CF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A.3.5.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Izvodi više računskih operacija.</w:t>
            </w:r>
          </w:p>
          <w:p w14:paraId="55F7B8AC" w14:textId="129F11B8" w:rsidR="00636100" w:rsidRPr="00C10774" w:rsidRDefault="00DB5CD9" w:rsidP="00E85CF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A.3.6.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Primjenjuje četiri računske operacije i odnose među brojevima u problemskim situacijama.</w:t>
            </w:r>
          </w:p>
          <w:p w14:paraId="55F7B8AD" w14:textId="381D1944" w:rsidR="00636100" w:rsidRPr="00C10774" w:rsidRDefault="00DB5CD9" w:rsidP="00E85CF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B.3.1.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Rješava zadatke s jednim nepoznatim članom koristeći se slovom kao oznakom za broj.</w:t>
            </w:r>
          </w:p>
          <w:p w14:paraId="55F7B8AE" w14:textId="0CBA86A8" w:rsidR="00636100" w:rsidRPr="00C10774" w:rsidRDefault="00DB5CD9" w:rsidP="00E85CF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E.3.1.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različitim prikazima podataka.</w:t>
            </w:r>
          </w:p>
        </w:tc>
        <w:tc>
          <w:tcPr>
            <w:tcW w:w="1978" w:type="dxa"/>
          </w:tcPr>
          <w:p w14:paraId="55F7B8AF" w14:textId="1CED3780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A.3.2.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B.3.3.</w:t>
            </w:r>
          </w:p>
          <w:p w14:paraId="55F7B8B0" w14:textId="11742B28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A.3.3.</w:t>
            </w:r>
          </w:p>
          <w:p w14:paraId="55F7B8B1" w14:textId="75662CDD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1.,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D.2.2.</w:t>
            </w:r>
          </w:p>
          <w:p w14:paraId="55F7B8B2" w14:textId="13B60E91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</w:p>
          <w:p w14:paraId="55F7B8B4" w14:textId="295CE2F1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 xml:space="preserve">ikt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</w:p>
        </w:tc>
      </w:tr>
      <w:tr w:rsidR="00636100" w:rsidRPr="00C10774" w14:paraId="55F7B8C8" w14:textId="77777777" w:rsidTr="00EC5570">
        <w:tc>
          <w:tcPr>
            <w:tcW w:w="426" w:type="dxa"/>
          </w:tcPr>
          <w:p w14:paraId="55F7B8B6" w14:textId="77777777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>45.</w:t>
            </w:r>
          </w:p>
        </w:tc>
        <w:tc>
          <w:tcPr>
            <w:tcW w:w="987" w:type="dxa"/>
          </w:tcPr>
          <w:p w14:paraId="55F7B8B7" w14:textId="77777777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55F7B8B8" w14:textId="77777777" w:rsidR="00636100" w:rsidRPr="00C10774" w:rsidRDefault="00636100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F7B8BA" w14:textId="77777777" w:rsidR="00636100" w:rsidRPr="00C10774" w:rsidRDefault="00636100" w:rsidP="0078695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55F7B8BB" w14:textId="77777777" w:rsidR="00636100" w:rsidRPr="00C10774" w:rsidRDefault="00DB5CD9" w:rsidP="0078695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Pisano zbrajanje i oduzimanje dvoznamenkastih brojeva PIV</w:t>
            </w:r>
          </w:p>
          <w:p w14:paraId="76C2B46D" w14:textId="301DBCA6" w:rsidR="00786954" w:rsidRDefault="00455F83" w:rsidP="001C77C0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8">
              <w:r w:rsidR="00786954" w:rsidRPr="00C10774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41AD22F1" w14:textId="25F5E893" w:rsidR="00D154FE" w:rsidRDefault="00455F83" w:rsidP="001C77C0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9" w:history="1">
              <w:r w:rsidR="00D154FE" w:rsidRPr="000D2B2D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 - zbrajanje</w:t>
              </w:r>
            </w:hyperlink>
          </w:p>
          <w:p w14:paraId="7FDAFF66" w14:textId="7E46401C" w:rsidR="00981A04" w:rsidRPr="00455F83" w:rsidRDefault="00455F83" w:rsidP="001C77C0">
            <w:pPr>
              <w:spacing w:line="360" w:lineRule="auto"/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instrText xml:space="preserve"> HYPERLINK "https://hr.izzi.digital/DOS/14176/13531.html" </w:instrTex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separate"/>
            </w:r>
            <w:r w:rsidR="00981A04" w:rsidRPr="00455F83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DOS</w:t>
            </w:r>
            <w:r w:rsidR="00D154FE" w:rsidRPr="00455F83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 xml:space="preserve"> - oduzimanje</w:t>
            </w:r>
          </w:p>
          <w:p w14:paraId="55F7B8BD" w14:textId="52DD0786" w:rsidR="00636100" w:rsidRPr="00C10774" w:rsidRDefault="00455F83" w:rsidP="00916F0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end"/>
            </w:r>
            <w:r w:rsidR="006670AA" w:rsidRPr="006670AA"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3 – zbirka zadataka str.</w:t>
            </w:r>
            <w:r w:rsidR="006670A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026E7D">
              <w:rPr>
                <w:rFonts w:asciiTheme="minorHAnsi" w:hAnsiTheme="minorHAnsi" w:cstheme="minorHAnsi"/>
                <w:noProof/>
                <w:sz w:val="16"/>
                <w:szCs w:val="16"/>
              </w:rPr>
              <w:t>46 - 54</w:t>
            </w:r>
          </w:p>
        </w:tc>
        <w:tc>
          <w:tcPr>
            <w:tcW w:w="4394" w:type="dxa"/>
          </w:tcPr>
          <w:p w14:paraId="55F7B8BE" w14:textId="5CA46EB8" w:rsidR="00636100" w:rsidRPr="00C10774" w:rsidRDefault="00DB5CD9" w:rsidP="00C10774">
            <w:pPr>
              <w:spacing w:after="4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A.3.2.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1 000.</w:t>
            </w:r>
          </w:p>
          <w:p w14:paraId="55F7B8BF" w14:textId="5B1DA088" w:rsidR="00636100" w:rsidRPr="00C10774" w:rsidRDefault="00DB5CD9" w:rsidP="00C10774">
            <w:pPr>
              <w:spacing w:after="4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A.3.5.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Izvodi više računskih operacija.</w:t>
            </w:r>
          </w:p>
          <w:p w14:paraId="55F7B8C0" w14:textId="333C03AF" w:rsidR="00636100" w:rsidRPr="00C10774" w:rsidRDefault="00DB5CD9" w:rsidP="00C10774">
            <w:pPr>
              <w:spacing w:after="4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A.3.6.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Primjenjuje četiri računske operacije i odnose među brojevima u problemskim situacijama.</w:t>
            </w:r>
          </w:p>
          <w:p w14:paraId="55F7B8C1" w14:textId="47470316" w:rsidR="00636100" w:rsidRPr="00C10774" w:rsidRDefault="00DB5CD9" w:rsidP="00C10774">
            <w:pPr>
              <w:spacing w:after="4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B.3.1.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Rješava zadatke s jednim nepoznatim članom koristeći se slovom kao oznakom za broj.</w:t>
            </w:r>
          </w:p>
          <w:p w14:paraId="55F7B8C2" w14:textId="73FCA604" w:rsidR="00636100" w:rsidRPr="00C10774" w:rsidRDefault="00DB5CD9" w:rsidP="00C10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MAT OŠ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E.3.1.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Služi se različitim prikazima podataka</w:t>
            </w:r>
            <w:r w:rsidRPr="00C10774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.</w:t>
            </w:r>
          </w:p>
        </w:tc>
        <w:tc>
          <w:tcPr>
            <w:tcW w:w="1978" w:type="dxa"/>
          </w:tcPr>
          <w:p w14:paraId="55F7B8C3" w14:textId="445829FA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A.3.2.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B.3.3.</w:t>
            </w:r>
          </w:p>
          <w:p w14:paraId="55F7B8C4" w14:textId="49ADD2DF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A.3.3.</w:t>
            </w:r>
          </w:p>
          <w:p w14:paraId="55F7B8C5" w14:textId="6EA3D061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1.,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D.2.2.</w:t>
            </w:r>
          </w:p>
          <w:p w14:paraId="55F7B8C7" w14:textId="6ED26897" w:rsidR="00636100" w:rsidRPr="00874217" w:rsidRDefault="00DB5CD9" w:rsidP="0087421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</w:p>
        </w:tc>
      </w:tr>
      <w:tr w:rsidR="00636100" w:rsidRPr="00C10774" w14:paraId="55F7B8DB" w14:textId="77777777" w:rsidTr="00EC5570">
        <w:tc>
          <w:tcPr>
            <w:tcW w:w="426" w:type="dxa"/>
          </w:tcPr>
          <w:p w14:paraId="55F7B8C9" w14:textId="77777777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46.</w:t>
            </w:r>
          </w:p>
        </w:tc>
        <w:tc>
          <w:tcPr>
            <w:tcW w:w="987" w:type="dxa"/>
          </w:tcPr>
          <w:p w14:paraId="55F7B8CA" w14:textId="77777777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55F7B8CB" w14:textId="77777777" w:rsidR="00636100" w:rsidRPr="00C10774" w:rsidRDefault="00636100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F7B8CD" w14:textId="77777777" w:rsidR="00636100" w:rsidRPr="00C10774" w:rsidRDefault="00636100" w:rsidP="0078695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55F7B8CE" w14:textId="77777777" w:rsidR="00636100" w:rsidRPr="00C10774" w:rsidRDefault="00DB5CD9" w:rsidP="0078695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Pisano zbrajanje i oduzimanje dvoznamenkastih brojeva PIV</w:t>
            </w:r>
          </w:p>
          <w:p w14:paraId="6A304FB6" w14:textId="77777777" w:rsidR="00786954" w:rsidRPr="00C10774" w:rsidRDefault="00455F83" w:rsidP="001C77C0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0">
              <w:r w:rsidR="00786954" w:rsidRPr="00C10774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189A6E62" w14:textId="77777777" w:rsidR="00026E7D" w:rsidRDefault="00455F83" w:rsidP="001C77C0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1" w:history="1">
              <w:r w:rsidR="00026E7D" w:rsidRPr="000D2B2D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 - zbrajanje</w:t>
              </w:r>
            </w:hyperlink>
          </w:p>
          <w:p w14:paraId="77895EC5" w14:textId="3FABBFEE" w:rsidR="00026E7D" w:rsidRPr="00455F83" w:rsidRDefault="00455F83" w:rsidP="001C77C0">
            <w:pPr>
              <w:spacing w:line="360" w:lineRule="auto"/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instrText xml:space="preserve"> HYPERLINK "https://hr.izzi.digital/DOS/14176/13531.html" </w:instrTex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separate"/>
            </w:r>
            <w:r w:rsidR="00026E7D" w:rsidRPr="00455F83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DOS - oduzimanje</w:t>
            </w:r>
          </w:p>
          <w:p w14:paraId="55F7B8D0" w14:textId="379073F6" w:rsidR="00636100" w:rsidRPr="00C10774" w:rsidRDefault="00455F83" w:rsidP="00916F0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end"/>
            </w:r>
            <w:r w:rsidR="00026E7D" w:rsidRPr="006670AA"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3 – zbirka zadataka str.</w:t>
            </w:r>
            <w:r w:rsidR="00026E7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46 - 54</w:t>
            </w:r>
          </w:p>
        </w:tc>
        <w:tc>
          <w:tcPr>
            <w:tcW w:w="4394" w:type="dxa"/>
          </w:tcPr>
          <w:p w14:paraId="55F7B8D1" w14:textId="020FBBD3" w:rsidR="00636100" w:rsidRPr="00C10774" w:rsidRDefault="00DB5CD9" w:rsidP="0078695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A.3.2.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1 000.</w:t>
            </w:r>
          </w:p>
          <w:p w14:paraId="55F7B8D2" w14:textId="30E553AF" w:rsidR="00636100" w:rsidRPr="00C10774" w:rsidRDefault="00DB5CD9" w:rsidP="0078695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A.3.5.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Izvodi više računskih operacija.</w:t>
            </w:r>
          </w:p>
          <w:p w14:paraId="55F7B8D3" w14:textId="07231C77" w:rsidR="00636100" w:rsidRPr="00C10774" w:rsidRDefault="00DB5CD9" w:rsidP="0078695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A.3.6.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Primjenjuje četiri računske operacije i odnose među brojevima u problemskim situacijama.</w:t>
            </w:r>
          </w:p>
          <w:p w14:paraId="55F7B8D4" w14:textId="56F3D4DB" w:rsidR="00636100" w:rsidRPr="00C10774" w:rsidRDefault="00DB5CD9" w:rsidP="0078695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B.3.1.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Rješava zadatke s jednim nepoznatim članom koristeći se slovom kao oznakom za broj.</w:t>
            </w:r>
          </w:p>
          <w:p w14:paraId="55F7B8D5" w14:textId="36DCAFCC" w:rsidR="00636100" w:rsidRPr="00C10774" w:rsidRDefault="00DB5CD9" w:rsidP="0078695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E.3.1.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različitim prikazima podataka.</w:t>
            </w:r>
          </w:p>
        </w:tc>
        <w:tc>
          <w:tcPr>
            <w:tcW w:w="1978" w:type="dxa"/>
          </w:tcPr>
          <w:p w14:paraId="55F7B8D6" w14:textId="4ED19FE3" w:rsidR="00636100" w:rsidRPr="00C10774" w:rsidRDefault="00DB5CD9" w:rsidP="0078695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A.3.2.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B.3.3.</w:t>
            </w:r>
          </w:p>
          <w:p w14:paraId="55F7B8D7" w14:textId="35B8A2C2" w:rsidR="00636100" w:rsidRPr="00C10774" w:rsidRDefault="00DB5CD9" w:rsidP="0078695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A.3.3.</w:t>
            </w:r>
          </w:p>
          <w:p w14:paraId="55F7B8D8" w14:textId="4617BA07" w:rsidR="00636100" w:rsidRPr="00C10774" w:rsidRDefault="00DB5CD9" w:rsidP="0078695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1.,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D.2.2.</w:t>
            </w:r>
          </w:p>
          <w:p w14:paraId="55F7B8D9" w14:textId="57E467E9" w:rsidR="00636100" w:rsidRPr="00C10774" w:rsidRDefault="00DB5CD9" w:rsidP="0078695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</w:p>
          <w:p w14:paraId="55F7B8DA" w14:textId="77777777" w:rsidR="00636100" w:rsidRPr="00C10774" w:rsidRDefault="00636100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  <w:tr w:rsidR="00636100" w:rsidRPr="00C10774" w14:paraId="55F7B8ED" w14:textId="77777777" w:rsidTr="00EC5570">
        <w:tc>
          <w:tcPr>
            <w:tcW w:w="426" w:type="dxa"/>
          </w:tcPr>
          <w:p w14:paraId="55F7B8DC" w14:textId="77777777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47.</w:t>
            </w:r>
          </w:p>
        </w:tc>
        <w:tc>
          <w:tcPr>
            <w:tcW w:w="987" w:type="dxa"/>
          </w:tcPr>
          <w:p w14:paraId="55F7B8DD" w14:textId="77777777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55F7B8DE" w14:textId="77777777" w:rsidR="00636100" w:rsidRPr="00C10774" w:rsidRDefault="00636100" w:rsidP="00C10774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</w:p>
          <w:p w14:paraId="55F7B8E0" w14:textId="77777777" w:rsidR="00636100" w:rsidRPr="00C10774" w:rsidRDefault="00636100" w:rsidP="0078695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55F7B8E1" w14:textId="77777777" w:rsidR="00636100" w:rsidRPr="00C10774" w:rsidRDefault="00DB5CD9" w:rsidP="00786954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  <w:t>Pisana provjera znanja: Pisano zbrajanje i oduzimanje dvoznamenkastih brojeva</w:t>
            </w:r>
          </w:p>
          <w:p w14:paraId="26187BEB" w14:textId="77777777" w:rsidR="00786954" w:rsidRPr="00C10774" w:rsidRDefault="00455F83" w:rsidP="001C77C0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2">
              <w:r w:rsidR="00786954" w:rsidRPr="00C10774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55F7B8E3" w14:textId="01261D74" w:rsidR="00636100" w:rsidRPr="00C10774" w:rsidRDefault="00455F83" w:rsidP="001C77C0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3" w:history="1">
              <w:r w:rsidR="00874217" w:rsidRPr="001C77C0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Kriteriji vrednovanja</w:t>
              </w:r>
            </w:hyperlink>
          </w:p>
        </w:tc>
        <w:tc>
          <w:tcPr>
            <w:tcW w:w="4394" w:type="dxa"/>
          </w:tcPr>
          <w:p w14:paraId="55F7B8E4" w14:textId="5F08910B" w:rsidR="00636100" w:rsidRPr="00C10774" w:rsidRDefault="00DB5CD9" w:rsidP="0078695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A.3.2.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1 000.</w:t>
            </w:r>
          </w:p>
          <w:p w14:paraId="55F7B8E5" w14:textId="65759AAB" w:rsidR="00636100" w:rsidRPr="00C10774" w:rsidRDefault="00DB5CD9" w:rsidP="0078695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A.3.5.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Izvodi više računskih operacija.</w:t>
            </w:r>
          </w:p>
          <w:p w14:paraId="55F7B8E6" w14:textId="667023A6" w:rsidR="00636100" w:rsidRPr="00C10774" w:rsidRDefault="00DB5CD9" w:rsidP="0078695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A.3.6.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Primjenjuje četiri računske operacije i odnose među brojevima u problemskim situacijama.</w:t>
            </w:r>
          </w:p>
          <w:p w14:paraId="55F7B8E7" w14:textId="7BA25558" w:rsidR="00636100" w:rsidRPr="00C10774" w:rsidRDefault="00DB5CD9" w:rsidP="0078695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B.3.1.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Rješava zadatke s jednim nepoznatim članom koristeći se slovom kao oznakom za broj.</w:t>
            </w:r>
          </w:p>
          <w:p w14:paraId="55F7B8E8" w14:textId="2D821002" w:rsidR="00636100" w:rsidRPr="00C10774" w:rsidRDefault="00DB5CD9" w:rsidP="0078695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E.3.1.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različitim prikazima podataka.</w:t>
            </w:r>
          </w:p>
        </w:tc>
        <w:tc>
          <w:tcPr>
            <w:tcW w:w="1978" w:type="dxa"/>
          </w:tcPr>
          <w:p w14:paraId="55F7B8E9" w14:textId="0E853C3F" w:rsidR="00636100" w:rsidRPr="00C10774" w:rsidRDefault="00DB5CD9" w:rsidP="0078695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A.3.3.</w:t>
            </w:r>
          </w:p>
          <w:p w14:paraId="55F7B8EA" w14:textId="7FBBD555" w:rsidR="00636100" w:rsidRPr="00C10774" w:rsidRDefault="00DB5CD9" w:rsidP="0078695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1.,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D.2.2.</w:t>
            </w:r>
          </w:p>
          <w:p w14:paraId="55F7B8EB" w14:textId="35BE808A" w:rsidR="00636100" w:rsidRPr="00C10774" w:rsidRDefault="00DB5CD9" w:rsidP="0078695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</w:p>
          <w:p w14:paraId="55F7B8EC" w14:textId="77777777" w:rsidR="00636100" w:rsidRPr="00C10774" w:rsidRDefault="00636100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55F7B8F1" w14:textId="77777777" w:rsidR="00636100" w:rsidRPr="00C10774" w:rsidRDefault="00636100" w:rsidP="00C10774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55F7B8F2" w14:textId="77777777" w:rsidR="00636100" w:rsidRPr="00C10774" w:rsidRDefault="00DB5CD9" w:rsidP="00C10774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C10774">
        <w:rPr>
          <w:rFonts w:asciiTheme="minorHAnsi" w:hAnsiTheme="minorHAnsi" w:cstheme="minorHAnsi"/>
          <w:b/>
          <w:noProof/>
          <w:sz w:val="20"/>
          <w:szCs w:val="20"/>
        </w:rPr>
        <w:t>Priroda i društvo</w:t>
      </w:r>
    </w:p>
    <w:tbl>
      <w:tblPr>
        <w:tblStyle w:val="a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9"/>
        <w:gridCol w:w="984"/>
        <w:gridCol w:w="1984"/>
        <w:gridCol w:w="4395"/>
        <w:gridCol w:w="1836"/>
      </w:tblGrid>
      <w:tr w:rsidR="00636100" w:rsidRPr="00C10774" w14:paraId="55F7B8F8" w14:textId="77777777" w:rsidTr="009D43AB">
        <w:tc>
          <w:tcPr>
            <w:tcW w:w="429" w:type="dxa"/>
            <w:shd w:val="clear" w:color="auto" w:fill="FFE599"/>
          </w:tcPr>
          <w:p w14:paraId="55F7B8F3" w14:textId="77777777" w:rsidR="00636100" w:rsidRPr="00C10774" w:rsidRDefault="00636100" w:rsidP="00C10774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84" w:type="dxa"/>
            <w:shd w:val="clear" w:color="auto" w:fill="FFE599"/>
          </w:tcPr>
          <w:p w14:paraId="55F7B8F4" w14:textId="77777777" w:rsidR="00636100" w:rsidRPr="00C10774" w:rsidRDefault="00DB5CD9" w:rsidP="00C10774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984" w:type="dxa"/>
            <w:shd w:val="clear" w:color="auto" w:fill="FFE599"/>
          </w:tcPr>
          <w:p w14:paraId="55F7B8F5" w14:textId="15039561" w:rsidR="00636100" w:rsidRPr="00C10774" w:rsidRDefault="00DB5CD9" w:rsidP="00C10774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395" w:type="dxa"/>
            <w:shd w:val="clear" w:color="auto" w:fill="FFE599"/>
          </w:tcPr>
          <w:p w14:paraId="55F7B8F6" w14:textId="45866C66" w:rsidR="00636100" w:rsidRPr="00C10774" w:rsidRDefault="00DB5CD9" w:rsidP="00C10774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836" w:type="dxa"/>
            <w:shd w:val="clear" w:color="auto" w:fill="FFE599"/>
          </w:tcPr>
          <w:p w14:paraId="55F7B8F7" w14:textId="77777777" w:rsidR="00636100" w:rsidRPr="00C10774" w:rsidRDefault="00DB5CD9" w:rsidP="00C10774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636100" w:rsidRPr="00C10774" w14:paraId="55F7B905" w14:textId="77777777" w:rsidTr="009D43AB">
        <w:trPr>
          <w:trHeight w:val="457"/>
        </w:trPr>
        <w:tc>
          <w:tcPr>
            <w:tcW w:w="429" w:type="dxa"/>
          </w:tcPr>
          <w:p w14:paraId="55F7B8F9" w14:textId="77777777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22.</w:t>
            </w:r>
          </w:p>
        </w:tc>
        <w:tc>
          <w:tcPr>
            <w:tcW w:w="984" w:type="dxa"/>
            <w:vAlign w:val="center"/>
          </w:tcPr>
          <w:p w14:paraId="55F7B8FA" w14:textId="77777777" w:rsidR="00636100" w:rsidRPr="00C10774" w:rsidRDefault="00DB5CD9" w:rsidP="00C10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PROMJENE I ODNOSI; POJEDINAC I DRUŠTVO</w:t>
            </w:r>
          </w:p>
          <w:p w14:paraId="55F7B8FB" w14:textId="77777777" w:rsidR="00636100" w:rsidRPr="00C10774" w:rsidRDefault="00636100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F7B8FC" w14:textId="3C68AA9A" w:rsidR="00636100" w:rsidRPr="00C10774" w:rsidRDefault="00636100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984" w:type="dxa"/>
          </w:tcPr>
          <w:p w14:paraId="55F7B8FD" w14:textId="77777777" w:rsidR="00636100" w:rsidRPr="00C10774" w:rsidRDefault="00DB5CD9" w:rsidP="0078695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Desetljeće – PIV</w:t>
            </w:r>
          </w:p>
          <w:p w14:paraId="55F7B8FE" w14:textId="10193579" w:rsidR="00636100" w:rsidRDefault="00455F83" w:rsidP="00DB5CD9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4">
              <w:r w:rsidR="00786954" w:rsidRPr="00C10774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6EC43197" w14:textId="77777777" w:rsidR="000E6506" w:rsidRDefault="00455F83" w:rsidP="00DB5CD9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5" w:history="1">
              <w:r w:rsidR="000E6506" w:rsidRPr="00465987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4E1399EC" w14:textId="62A0DEB1" w:rsidR="00DB5CD9" w:rsidRDefault="00455F83" w:rsidP="00DB5CD9">
            <w:pPr>
              <w:spacing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26" w:history="1">
              <w:r w:rsidR="00DB5CD9" w:rsidRPr="00DB5CD9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ppt</w:t>
              </w:r>
            </w:hyperlink>
          </w:p>
          <w:p w14:paraId="55F7B8FF" w14:textId="6E4889D6" w:rsidR="00636100" w:rsidRPr="00C10774" w:rsidRDefault="000E6506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4587">
              <w:rPr>
                <w:rFonts w:cstheme="minorHAnsi"/>
                <w:noProof/>
                <w:sz w:val="16"/>
                <w:szCs w:val="16"/>
              </w:rPr>
              <w:t xml:space="preserve">Nina i Tino 3 – udžbenik prirode i društva (1. dio) str. 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49, 50 i </w:t>
            </w:r>
            <w:r w:rsidR="00061911">
              <w:rPr>
                <w:rFonts w:cstheme="minorHAnsi"/>
                <w:noProof/>
                <w:sz w:val="16"/>
                <w:szCs w:val="16"/>
              </w:rPr>
              <w:t>51</w:t>
            </w:r>
          </w:p>
        </w:tc>
        <w:tc>
          <w:tcPr>
            <w:tcW w:w="4395" w:type="dxa"/>
          </w:tcPr>
          <w:p w14:paraId="55F7B900" w14:textId="378A6E79" w:rsidR="00636100" w:rsidRPr="00C10774" w:rsidRDefault="00DB5CD9" w:rsidP="00C10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A.3.2.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prikazuje vremenski slijed događaja i procjenjuje njihovu važnost.</w:t>
            </w:r>
          </w:p>
          <w:p w14:paraId="55F7B901" w14:textId="4517FDEE" w:rsidR="00636100" w:rsidRPr="00C10774" w:rsidRDefault="00DB5CD9" w:rsidP="00C10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B.3.3.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snalazi u promjenama i odnosima tijekom vremenskih ciklusa te analizira povezanost vremenskih ciklusa s događajima i važnim osobama u zavičaju.</w:t>
            </w:r>
          </w:p>
        </w:tc>
        <w:tc>
          <w:tcPr>
            <w:tcW w:w="1836" w:type="dxa"/>
          </w:tcPr>
          <w:p w14:paraId="55F7B902" w14:textId="326D4BD4" w:rsidR="00636100" w:rsidRPr="00C10774" w:rsidRDefault="00DB5CD9" w:rsidP="00C10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A.3.1.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A.3.4.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55F7B903" w14:textId="444971FD" w:rsidR="00636100" w:rsidRPr="00C10774" w:rsidRDefault="00DB5CD9" w:rsidP="00C10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ikt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55F7B904" w14:textId="1BF6A897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</w:p>
        </w:tc>
      </w:tr>
      <w:tr w:rsidR="00636100" w:rsidRPr="00C10774" w14:paraId="55F7B912" w14:textId="77777777" w:rsidTr="009D43AB">
        <w:trPr>
          <w:trHeight w:val="58"/>
        </w:trPr>
        <w:tc>
          <w:tcPr>
            <w:tcW w:w="429" w:type="dxa"/>
          </w:tcPr>
          <w:p w14:paraId="55F7B906" w14:textId="77777777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23.</w:t>
            </w:r>
          </w:p>
        </w:tc>
        <w:tc>
          <w:tcPr>
            <w:tcW w:w="984" w:type="dxa"/>
          </w:tcPr>
          <w:p w14:paraId="55F7B907" w14:textId="77777777" w:rsidR="00636100" w:rsidRPr="00C10774" w:rsidRDefault="00DB5CD9" w:rsidP="00C10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PROMJENE I ODNOSI; POJEDINAC I DRUŠTVO</w:t>
            </w:r>
          </w:p>
          <w:p w14:paraId="55F7B909" w14:textId="62C299A5" w:rsidR="00636100" w:rsidRPr="00C10774" w:rsidRDefault="00636100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984" w:type="dxa"/>
          </w:tcPr>
          <w:p w14:paraId="55F7B90A" w14:textId="77777777" w:rsidR="00636100" w:rsidRPr="00C10774" w:rsidRDefault="00DB5CD9" w:rsidP="0078695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Moje desetljeće; izrada i vrednovanje praktičnog rada</w:t>
            </w:r>
          </w:p>
          <w:p w14:paraId="55F7B90C" w14:textId="6829C09B" w:rsidR="00636100" w:rsidRPr="00C10774" w:rsidRDefault="00455F83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7">
              <w:r w:rsidR="00786954" w:rsidRPr="00C10774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</w:tc>
        <w:tc>
          <w:tcPr>
            <w:tcW w:w="4395" w:type="dxa"/>
          </w:tcPr>
          <w:p w14:paraId="55F7B90D" w14:textId="6F195657" w:rsidR="00636100" w:rsidRPr="00C10774" w:rsidRDefault="00DB5CD9" w:rsidP="00C10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A.3.2.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prikazuje vremenski slijed događaja i procjenjuje njihovu važnost.</w:t>
            </w:r>
          </w:p>
          <w:p w14:paraId="55F7B90E" w14:textId="6698E408" w:rsidR="00636100" w:rsidRPr="00C10774" w:rsidRDefault="00DB5CD9" w:rsidP="00C10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B.3.3.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snalazi u promjenama i odnosima tijekom vremenskih ciklusa te analizira povezanost vremenskih ciklusa s događajima i važnim osobama u zavičaju.</w:t>
            </w:r>
          </w:p>
        </w:tc>
        <w:tc>
          <w:tcPr>
            <w:tcW w:w="1836" w:type="dxa"/>
          </w:tcPr>
          <w:p w14:paraId="55F7B90F" w14:textId="556ADEB9" w:rsidR="00636100" w:rsidRPr="00C10774" w:rsidRDefault="00DB5CD9" w:rsidP="00C10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A.3.1.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A.3.4.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55F7B910" w14:textId="69E135AB" w:rsidR="00636100" w:rsidRPr="00C10774" w:rsidRDefault="00DB5CD9" w:rsidP="00C10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LK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A.3.2.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7A5E1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B.3.2.</w:t>
            </w: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55F7B911" w14:textId="285BA1AD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</w:p>
        </w:tc>
      </w:tr>
    </w:tbl>
    <w:p w14:paraId="55F7B913" w14:textId="77777777" w:rsidR="00636100" w:rsidRPr="00C10774" w:rsidRDefault="00636100" w:rsidP="00C10774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55F7B914" w14:textId="77777777" w:rsidR="00636100" w:rsidRPr="00C10774" w:rsidRDefault="00DB5CD9" w:rsidP="00C10774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C10774">
        <w:rPr>
          <w:rFonts w:asciiTheme="minorHAnsi" w:hAnsiTheme="minorHAnsi" w:cstheme="minorHAnsi"/>
          <w:b/>
          <w:noProof/>
          <w:sz w:val="20"/>
          <w:szCs w:val="20"/>
        </w:rPr>
        <w:t>Tjelesna i zdravstvena kultura</w:t>
      </w:r>
    </w:p>
    <w:tbl>
      <w:tblPr>
        <w:tblStyle w:val="a2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3"/>
        <w:gridCol w:w="3461"/>
        <w:gridCol w:w="3828"/>
        <w:gridCol w:w="1836"/>
      </w:tblGrid>
      <w:tr w:rsidR="00636100" w:rsidRPr="00C10774" w14:paraId="55F7B919" w14:textId="77777777" w:rsidTr="00765002">
        <w:tc>
          <w:tcPr>
            <w:tcW w:w="503" w:type="dxa"/>
            <w:shd w:val="clear" w:color="auto" w:fill="FFE599"/>
          </w:tcPr>
          <w:p w14:paraId="55F7B915" w14:textId="77777777" w:rsidR="00636100" w:rsidRPr="00C10774" w:rsidRDefault="00636100" w:rsidP="00C10774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461" w:type="dxa"/>
            <w:shd w:val="clear" w:color="auto" w:fill="FFE599"/>
            <w:vAlign w:val="center"/>
          </w:tcPr>
          <w:p w14:paraId="55F7B916" w14:textId="77777777" w:rsidR="00636100" w:rsidRPr="00C10774" w:rsidRDefault="00DB5CD9" w:rsidP="00C10774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3828" w:type="dxa"/>
            <w:shd w:val="clear" w:color="auto" w:fill="FFE599"/>
          </w:tcPr>
          <w:p w14:paraId="55F7B917" w14:textId="77777777" w:rsidR="00636100" w:rsidRPr="00C10774" w:rsidRDefault="00DB5CD9" w:rsidP="00C10774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1836" w:type="dxa"/>
            <w:shd w:val="clear" w:color="auto" w:fill="FFE599"/>
            <w:vAlign w:val="center"/>
          </w:tcPr>
          <w:p w14:paraId="55F7B918" w14:textId="77777777" w:rsidR="00636100" w:rsidRPr="00C10774" w:rsidRDefault="00DB5CD9" w:rsidP="00C10774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636100" w:rsidRPr="00C10774" w14:paraId="55F7B927" w14:textId="77777777" w:rsidTr="00765002">
        <w:tc>
          <w:tcPr>
            <w:tcW w:w="503" w:type="dxa"/>
          </w:tcPr>
          <w:p w14:paraId="55F7B91A" w14:textId="77777777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32.</w:t>
            </w:r>
          </w:p>
        </w:tc>
        <w:tc>
          <w:tcPr>
            <w:tcW w:w="3461" w:type="dxa"/>
          </w:tcPr>
          <w:p w14:paraId="55F7B91B" w14:textId="77777777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55F7B91C" w14:textId="77777777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55F7B91D" w14:textId="77777777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55F7B91E" w14:textId="77777777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55F7B91F" w14:textId="77777777" w:rsidR="00636100" w:rsidRPr="00C10774" w:rsidRDefault="00455F83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8">
              <w:r w:rsidR="00DB5CD9" w:rsidRPr="00C10774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32. sat</w:t>
              </w:r>
            </w:hyperlink>
          </w:p>
        </w:tc>
        <w:tc>
          <w:tcPr>
            <w:tcW w:w="3828" w:type="dxa"/>
          </w:tcPr>
          <w:p w14:paraId="55F7B920" w14:textId="77777777" w:rsidR="00636100" w:rsidRPr="00C10774" w:rsidRDefault="00DB5CD9" w:rsidP="00786954">
            <w:pPr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Predmetno područje A</w:t>
            </w:r>
          </w:p>
          <w:p w14:paraId="55F7B921" w14:textId="77777777" w:rsidR="00636100" w:rsidRPr="00C10774" w:rsidRDefault="00DB5CD9" w:rsidP="0078695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Usavršavanje motoričkoga znanja</w:t>
            </w:r>
          </w:p>
          <w:p w14:paraId="55F7B922" w14:textId="77777777" w:rsidR="00636100" w:rsidRPr="00C10774" w:rsidRDefault="00DB5CD9" w:rsidP="0078695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1. Hodanje po niskoj gredi na prstima s okretom za 180 stupnjeva</w:t>
            </w:r>
          </w:p>
          <w:p w14:paraId="55F7B923" w14:textId="77777777" w:rsidR="00636100" w:rsidRPr="00C10774" w:rsidRDefault="00DB5CD9" w:rsidP="0078695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2. Guranje velike strunjače</w:t>
            </w:r>
          </w:p>
          <w:p w14:paraId="55F7B924" w14:textId="77777777" w:rsidR="00636100" w:rsidRPr="00C10774" w:rsidRDefault="00DB5CD9" w:rsidP="00786954">
            <w:pPr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3. Elementarna igra</w:t>
            </w:r>
          </w:p>
        </w:tc>
        <w:tc>
          <w:tcPr>
            <w:tcW w:w="1836" w:type="dxa"/>
          </w:tcPr>
          <w:p w14:paraId="55F7B926" w14:textId="3B066BF9" w:rsidR="00636100" w:rsidRPr="00F500C6" w:rsidRDefault="00F500C6" w:rsidP="00C10774">
            <w:pPr>
              <w:spacing w:after="48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F500C6">
              <w:rPr>
                <w:sz w:val="16"/>
                <w:szCs w:val="16"/>
              </w:rPr>
              <w:t xml:space="preserve">OŠ TZK A.3.1. Učenik vježba i izvodi motoričke aktivnosti. </w:t>
            </w:r>
          </w:p>
        </w:tc>
      </w:tr>
      <w:tr w:rsidR="00636100" w:rsidRPr="00C10774" w14:paraId="55F7B936" w14:textId="77777777" w:rsidTr="00765002">
        <w:tc>
          <w:tcPr>
            <w:tcW w:w="503" w:type="dxa"/>
          </w:tcPr>
          <w:p w14:paraId="55F7B928" w14:textId="77777777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33.</w:t>
            </w:r>
          </w:p>
        </w:tc>
        <w:tc>
          <w:tcPr>
            <w:tcW w:w="3461" w:type="dxa"/>
          </w:tcPr>
          <w:p w14:paraId="55F7B929" w14:textId="77777777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55F7B92A" w14:textId="77777777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55F7B92B" w14:textId="77777777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55F7B92C" w14:textId="77777777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55F7B92D" w14:textId="77777777" w:rsidR="00636100" w:rsidRPr="00C10774" w:rsidRDefault="00455F83" w:rsidP="0078695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9">
              <w:r w:rsidR="00DB5CD9" w:rsidRPr="00C10774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33. sat</w:t>
              </w:r>
            </w:hyperlink>
          </w:p>
        </w:tc>
        <w:tc>
          <w:tcPr>
            <w:tcW w:w="3828" w:type="dxa"/>
          </w:tcPr>
          <w:p w14:paraId="55F7B92E" w14:textId="77777777" w:rsidR="00636100" w:rsidRPr="00C10774" w:rsidRDefault="00DB5CD9" w:rsidP="00786954">
            <w:pPr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Predmetno područje A</w:t>
            </w:r>
          </w:p>
          <w:p w14:paraId="55F7B92F" w14:textId="77777777" w:rsidR="00636100" w:rsidRPr="00C10774" w:rsidRDefault="00DB5CD9" w:rsidP="0078695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Usavršavanje motoričkoga znanja</w:t>
            </w:r>
          </w:p>
          <w:p w14:paraId="55F7B930" w14:textId="77777777" w:rsidR="00636100" w:rsidRPr="00C10774" w:rsidRDefault="00DB5CD9" w:rsidP="0078695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KRUŽNI OBLIK RADA – RAZLIČITE AKTIVNOSTI</w:t>
            </w:r>
          </w:p>
          <w:p w14:paraId="55F7B931" w14:textId="77777777" w:rsidR="00636100" w:rsidRPr="00C10774" w:rsidRDefault="00DB5CD9" w:rsidP="0078695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1. Hodanje po niskoj gredi na prstima s okretom za 180 stupnjeva</w:t>
            </w:r>
          </w:p>
          <w:p w14:paraId="55F7B932" w14:textId="77777777" w:rsidR="00636100" w:rsidRPr="00C10774" w:rsidRDefault="00DB5CD9" w:rsidP="0078695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2. Bacanje medicinke od 1 kg s prsa suručno</w:t>
            </w:r>
          </w:p>
          <w:p w14:paraId="55F7B933" w14:textId="77777777" w:rsidR="00636100" w:rsidRPr="00C10774" w:rsidRDefault="00DB5CD9" w:rsidP="007869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3. Guranje velike strunjače</w:t>
            </w:r>
          </w:p>
        </w:tc>
        <w:tc>
          <w:tcPr>
            <w:tcW w:w="1836" w:type="dxa"/>
          </w:tcPr>
          <w:p w14:paraId="55F7B935" w14:textId="3F2C03C8" w:rsidR="00636100" w:rsidRPr="00765002" w:rsidRDefault="00765002" w:rsidP="00C10774">
            <w:pPr>
              <w:spacing w:after="48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65002">
              <w:rPr>
                <w:sz w:val="16"/>
                <w:szCs w:val="16"/>
              </w:rPr>
              <w:t xml:space="preserve">OŠ TZK A.3.1. Učenik vježba i izvodi aktivnost. </w:t>
            </w:r>
          </w:p>
        </w:tc>
      </w:tr>
      <w:tr w:rsidR="00636100" w:rsidRPr="00C10774" w14:paraId="55F7B947" w14:textId="77777777" w:rsidTr="00765002">
        <w:tc>
          <w:tcPr>
            <w:tcW w:w="503" w:type="dxa"/>
          </w:tcPr>
          <w:p w14:paraId="55F7B937" w14:textId="77777777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>34.</w:t>
            </w:r>
          </w:p>
        </w:tc>
        <w:tc>
          <w:tcPr>
            <w:tcW w:w="3461" w:type="dxa"/>
          </w:tcPr>
          <w:p w14:paraId="55F7B938" w14:textId="77777777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55F7B939" w14:textId="77777777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55F7B93A" w14:textId="77777777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55F7B93B" w14:textId="77777777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55F7B93D" w14:textId="6DEA2FFB" w:rsidR="00636100" w:rsidRPr="00C10774" w:rsidRDefault="00455F83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30">
              <w:r w:rsidR="00DB5CD9" w:rsidRPr="00C10774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34. sat</w:t>
              </w:r>
            </w:hyperlink>
          </w:p>
        </w:tc>
        <w:tc>
          <w:tcPr>
            <w:tcW w:w="3828" w:type="dxa"/>
          </w:tcPr>
          <w:p w14:paraId="55F7B93E" w14:textId="77777777" w:rsidR="00636100" w:rsidRPr="00C10774" w:rsidRDefault="00DB5CD9" w:rsidP="00786954">
            <w:pPr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Predmetno područje A</w:t>
            </w:r>
          </w:p>
          <w:p w14:paraId="55F7B93F" w14:textId="77777777" w:rsidR="00636100" w:rsidRPr="00C10774" w:rsidRDefault="00DB5CD9" w:rsidP="0078695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Usavršavanje motoričkoga znanja</w:t>
            </w:r>
          </w:p>
          <w:p w14:paraId="55F7B940" w14:textId="77777777" w:rsidR="00636100" w:rsidRPr="00C10774" w:rsidRDefault="00DB5CD9" w:rsidP="0078695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KRUŽNI OBLIK RADA – RAZLIČITE AKTIVNOSTI</w:t>
            </w:r>
          </w:p>
          <w:p w14:paraId="55F7B941" w14:textId="77777777" w:rsidR="00636100" w:rsidRPr="00C10774" w:rsidRDefault="00DB5CD9" w:rsidP="0078695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1. Bacanje i hvatanje teže lopte (rukometna ili manja košarkaška lopta) u paru na mjestu − </w:t>
            </w:r>
          </w:p>
          <w:p w14:paraId="55F7B942" w14:textId="77777777" w:rsidR="00636100" w:rsidRPr="00C10774" w:rsidRDefault="00DB5CD9" w:rsidP="0078695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KOŠARKA</w:t>
            </w:r>
          </w:p>
          <w:p w14:paraId="55F7B943" w14:textId="77777777" w:rsidR="00636100" w:rsidRPr="00C10774" w:rsidRDefault="00DB5CD9" w:rsidP="0078695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2. Poskoci na jednoj nozi iz obruča u obruč</w:t>
            </w:r>
          </w:p>
          <w:p w14:paraId="55F7B944" w14:textId="77777777" w:rsidR="00636100" w:rsidRPr="00C10774" w:rsidRDefault="00DB5CD9" w:rsidP="007869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3. Hodanje po niskoj gredi na prstima s okretom za 180 stupnjeva</w:t>
            </w:r>
          </w:p>
        </w:tc>
        <w:tc>
          <w:tcPr>
            <w:tcW w:w="1836" w:type="dxa"/>
          </w:tcPr>
          <w:p w14:paraId="55F7B946" w14:textId="35A28760" w:rsidR="00636100" w:rsidRPr="00C9275A" w:rsidRDefault="00C9275A" w:rsidP="00C10774">
            <w:pPr>
              <w:spacing w:after="48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9275A">
              <w:rPr>
                <w:sz w:val="16"/>
                <w:szCs w:val="16"/>
              </w:rPr>
              <w:t xml:space="preserve">OŠ TZK A.3.1. </w:t>
            </w:r>
            <w:r w:rsidRPr="00C9275A">
              <w:rPr>
                <w:rFonts w:cstheme="minorHAnsi"/>
                <w:sz w:val="16"/>
                <w:szCs w:val="16"/>
              </w:rPr>
              <w:t xml:space="preserve">Učenik uočava različite motoričke aktivnosti i izvodi ih. </w:t>
            </w:r>
          </w:p>
        </w:tc>
      </w:tr>
    </w:tbl>
    <w:p w14:paraId="55F7B949" w14:textId="77777777" w:rsidR="00636100" w:rsidRPr="00C10774" w:rsidRDefault="00636100" w:rsidP="00C10774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55F7B94A" w14:textId="77777777" w:rsidR="00636100" w:rsidRPr="00C10774" w:rsidRDefault="00DB5CD9" w:rsidP="00C10774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C10774">
        <w:rPr>
          <w:rFonts w:asciiTheme="minorHAnsi" w:hAnsiTheme="minorHAnsi" w:cstheme="minorHAnsi"/>
          <w:b/>
          <w:noProof/>
          <w:sz w:val="20"/>
          <w:szCs w:val="20"/>
        </w:rPr>
        <w:t>Likovna kultura</w:t>
      </w:r>
    </w:p>
    <w:tbl>
      <w:tblPr>
        <w:tblStyle w:val="a3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3"/>
        <w:gridCol w:w="1253"/>
        <w:gridCol w:w="1843"/>
        <w:gridCol w:w="4253"/>
        <w:gridCol w:w="1842"/>
      </w:tblGrid>
      <w:tr w:rsidR="00636100" w:rsidRPr="00C10774" w14:paraId="55F7B950" w14:textId="77777777" w:rsidTr="00E74A4A">
        <w:tc>
          <w:tcPr>
            <w:tcW w:w="443" w:type="dxa"/>
            <w:shd w:val="clear" w:color="auto" w:fill="FFE599"/>
          </w:tcPr>
          <w:p w14:paraId="55F7B94B" w14:textId="77777777" w:rsidR="00636100" w:rsidRPr="00C10774" w:rsidRDefault="00636100" w:rsidP="00C10774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53" w:type="dxa"/>
            <w:shd w:val="clear" w:color="auto" w:fill="FFE599"/>
          </w:tcPr>
          <w:p w14:paraId="55F7B94C" w14:textId="77777777" w:rsidR="00636100" w:rsidRPr="00C10774" w:rsidRDefault="00DB5CD9" w:rsidP="00C10774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55F7B94D" w14:textId="77777777" w:rsidR="00636100" w:rsidRPr="00C10774" w:rsidRDefault="00DB5CD9" w:rsidP="00C10774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4253" w:type="dxa"/>
            <w:shd w:val="clear" w:color="auto" w:fill="FFE599"/>
          </w:tcPr>
          <w:p w14:paraId="55F7B94E" w14:textId="77777777" w:rsidR="00636100" w:rsidRPr="00C10774" w:rsidRDefault="00DB5CD9" w:rsidP="00C10774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842" w:type="dxa"/>
            <w:shd w:val="clear" w:color="auto" w:fill="FFE599"/>
          </w:tcPr>
          <w:p w14:paraId="55F7B94F" w14:textId="77777777" w:rsidR="00636100" w:rsidRPr="00C10774" w:rsidRDefault="00DB5CD9" w:rsidP="00C10774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636100" w:rsidRPr="00C10774" w14:paraId="55F7B966" w14:textId="77777777" w:rsidTr="00E74A4A">
        <w:tc>
          <w:tcPr>
            <w:tcW w:w="443" w:type="dxa"/>
          </w:tcPr>
          <w:p w14:paraId="55F7B951" w14:textId="77777777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12.</w:t>
            </w:r>
          </w:p>
        </w:tc>
        <w:tc>
          <w:tcPr>
            <w:tcW w:w="1253" w:type="dxa"/>
          </w:tcPr>
          <w:p w14:paraId="55F7B952" w14:textId="77777777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Stvaralaštvo i produktivnost </w:t>
            </w:r>
          </w:p>
          <w:p w14:paraId="55F7B953" w14:textId="77777777" w:rsidR="00636100" w:rsidRPr="00C10774" w:rsidRDefault="00636100" w:rsidP="00C10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</w:p>
          <w:p w14:paraId="55F7B955" w14:textId="77777777" w:rsidR="00636100" w:rsidRPr="00C10774" w:rsidRDefault="00636100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F7B956" w14:textId="77777777" w:rsidR="00636100" w:rsidRPr="00C10774" w:rsidRDefault="00636100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F7B957" w14:textId="77777777" w:rsidR="00636100" w:rsidRPr="00C10774" w:rsidRDefault="00636100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55F7B959" w14:textId="2728E41A" w:rsidR="00636100" w:rsidRDefault="00641E57" w:rsidP="007869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Masa i prostor – prostorni crtež</w:t>
            </w:r>
          </w:p>
          <w:p w14:paraId="66C38EDD" w14:textId="1A0D661A" w:rsidR="00641E57" w:rsidRPr="00641E57" w:rsidRDefault="00641E57" w:rsidP="007869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bCs/>
                <w:noProof/>
                <w:color w:val="000000"/>
                <w:sz w:val="16"/>
                <w:szCs w:val="16"/>
              </w:rPr>
            </w:pPr>
            <w:r w:rsidRPr="00641E57">
              <w:rPr>
                <w:rFonts w:asciiTheme="minorHAnsi" w:eastAsia="Calibri" w:hAnsiTheme="minorHAnsi" w:cstheme="minorHAnsi"/>
                <w:b/>
                <w:bCs/>
                <w:noProof/>
                <w:color w:val="000000"/>
                <w:sz w:val="16"/>
                <w:szCs w:val="16"/>
              </w:rPr>
              <w:t>Stablo zimi</w:t>
            </w:r>
          </w:p>
          <w:p w14:paraId="312ADC55" w14:textId="54EAD566" w:rsidR="00786954" w:rsidRPr="005D0ABE" w:rsidRDefault="005D0ABE" w:rsidP="00786954">
            <w:pPr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"https://www.profil-klett.hr/sites/default/files/metodicki-kutak/12._masa_i_prostor-_stablo_zimi.docx"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786954" w:rsidRPr="005D0ABE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55F7B95A" w14:textId="1017086D" w:rsidR="00636100" w:rsidRPr="00C10774" w:rsidRDefault="005D0ABE" w:rsidP="007869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</w:p>
          <w:p w14:paraId="55F7B95B" w14:textId="77777777" w:rsidR="00636100" w:rsidRPr="00C10774" w:rsidRDefault="00636100" w:rsidP="00C10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</w:p>
          <w:p w14:paraId="55F7B95C" w14:textId="77777777" w:rsidR="00636100" w:rsidRPr="00C10774" w:rsidRDefault="00636100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F7B95D" w14:textId="77777777" w:rsidR="00636100" w:rsidRPr="00C10774" w:rsidRDefault="00636100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253" w:type="dxa"/>
          </w:tcPr>
          <w:p w14:paraId="6723A902" w14:textId="77777777" w:rsidR="009C625B" w:rsidRPr="009C625B" w:rsidRDefault="009C625B" w:rsidP="009C625B">
            <w:pPr>
              <w:textAlignment w:val="baseline"/>
              <w:rPr>
                <w:rFonts w:eastAsiaTheme="minorHAnsi" w:cstheme="minorHAnsi"/>
                <w:sz w:val="16"/>
                <w:szCs w:val="16"/>
              </w:rPr>
            </w:pPr>
            <w:r w:rsidRPr="009C625B">
              <w:rPr>
                <w:rFonts w:eastAsia="Times New Roman" w:cstheme="minorHAnsi"/>
                <w:color w:val="231F20"/>
                <w:sz w:val="16"/>
                <w:szCs w:val="16"/>
              </w:rPr>
              <w:t>OŠ LK A. 3. 1. Učenik likovnim i vizualnim izražavanjem interpretira različite sadržaje.</w:t>
            </w:r>
            <w:r w:rsidRPr="009C625B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4BA20532" w14:textId="77777777" w:rsidR="009C625B" w:rsidRPr="009C625B" w:rsidRDefault="009C625B" w:rsidP="009C625B">
            <w:pPr>
              <w:pStyle w:val="NoSpacing"/>
              <w:rPr>
                <w:rFonts w:eastAsiaTheme="minorHAnsi" w:cstheme="minorHAnsi"/>
                <w:sz w:val="16"/>
                <w:szCs w:val="16"/>
              </w:rPr>
            </w:pPr>
            <w:r w:rsidRPr="009C625B">
              <w:rPr>
                <w:rFonts w:cstheme="minorHAnsi"/>
                <w:sz w:val="16"/>
                <w:szCs w:val="16"/>
              </w:rPr>
              <w:t>OŠ LK A. 3. 2. Učenik demonstrira poznavanje osobitosti različitih likovnih materijala i postupaka pri likovnom izražavanju.</w:t>
            </w:r>
          </w:p>
          <w:p w14:paraId="5F0BBFA4" w14:textId="77777777" w:rsidR="009C625B" w:rsidRPr="009C625B" w:rsidRDefault="009C625B" w:rsidP="009C625B">
            <w:pPr>
              <w:textAlignment w:val="baseline"/>
              <w:rPr>
                <w:rFonts w:eastAsia="Times New Roman" w:cstheme="minorHAnsi"/>
                <w:color w:val="231F20"/>
                <w:sz w:val="16"/>
                <w:szCs w:val="16"/>
              </w:rPr>
            </w:pPr>
            <w:r w:rsidRPr="009C625B">
              <w:rPr>
                <w:rFonts w:eastAsia="Times New Roman" w:cstheme="minorHAnsi"/>
                <w:color w:val="231F20"/>
                <w:sz w:val="16"/>
                <w:szCs w:val="16"/>
              </w:rPr>
              <w:t>OŠ LK B. 3. 1. Učenik opisuje likovno i vizualno umjetničko djelo povezujući osobni doživljaj, likovni jezik i tematski sadržaj djela.</w:t>
            </w:r>
          </w:p>
          <w:p w14:paraId="55F7B961" w14:textId="351CCA3F" w:rsidR="00636100" w:rsidRPr="009C625B" w:rsidRDefault="009C625B" w:rsidP="009C625B">
            <w:pPr>
              <w:textAlignment w:val="baseline"/>
              <w:rPr>
                <w:rFonts w:cstheme="minorHAnsi"/>
                <w:b/>
                <w:bCs/>
                <w:sz w:val="24"/>
                <w:szCs w:val="24"/>
                <w:lang w:eastAsia="en-US"/>
              </w:rPr>
            </w:pPr>
            <w:r w:rsidRPr="009C625B">
              <w:rPr>
                <w:rFonts w:eastAsia="Times New Roman" w:cstheme="minorHAnsi"/>
                <w:color w:val="231F20"/>
                <w:sz w:val="16"/>
                <w:szCs w:val="16"/>
              </w:rPr>
              <w:t>OŠ LK B. 3. 2. Učenik uspoređuje svoj likovni ili vizualni rad te radove drugih učenika i opisuje vlastiti doživljaj stvaranja.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14:paraId="359E9148" w14:textId="1AE682AD" w:rsidR="0050324F" w:rsidRPr="0050324F" w:rsidRDefault="0050324F" w:rsidP="00E74A4A">
            <w:pPr>
              <w:textAlignment w:val="baseline"/>
              <w:rPr>
                <w:rFonts w:eastAsiaTheme="minorHAnsi" w:cstheme="minorHAnsi"/>
                <w:noProof/>
                <w:color w:val="231F20"/>
                <w:sz w:val="16"/>
                <w:szCs w:val="16"/>
              </w:rPr>
            </w:pPr>
            <w:r w:rsidRPr="0050324F">
              <w:rPr>
                <w:rFonts w:cstheme="minorHAnsi"/>
                <w:noProof/>
                <w:sz w:val="16"/>
                <w:szCs w:val="16"/>
              </w:rPr>
              <w:t xml:space="preserve">osr - </w:t>
            </w:r>
            <w:r w:rsidRPr="0050324F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A.2.1., A.2.2., A.2.3., A.2.4., B.2.1. </w:t>
            </w:r>
          </w:p>
          <w:p w14:paraId="1F384D40" w14:textId="18AAAC63" w:rsidR="0050324F" w:rsidRPr="0050324F" w:rsidRDefault="0050324F" w:rsidP="00E74A4A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pod</w:t>
            </w:r>
            <w:r w:rsidRPr="0050324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- </w:t>
            </w:r>
            <w:r w:rsidRPr="0050324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A.2.1., A.2.2., A.2.3., B.2.1., B.2.2. </w:t>
            </w:r>
          </w:p>
          <w:p w14:paraId="4DF85EC6" w14:textId="3F53D807" w:rsidR="0050324F" w:rsidRPr="0050324F" w:rsidRDefault="0050324F" w:rsidP="00E74A4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0324F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uku - </w:t>
            </w:r>
            <w:r w:rsidRPr="0050324F">
              <w:rPr>
                <w:rFonts w:cstheme="minorHAnsi"/>
                <w:noProof/>
                <w:sz w:val="16"/>
                <w:szCs w:val="16"/>
              </w:rPr>
              <w:t xml:space="preserve">A.2.1., A.2.2., A.2.3., A.2.4., B.2.1., B.2.2., B.2.3., B.2.4., C.2.1., C.2.2., </w:t>
            </w:r>
          </w:p>
          <w:p w14:paraId="4C58B98E" w14:textId="07FD20C0" w:rsidR="0050324F" w:rsidRPr="0050324F" w:rsidRDefault="0050324F" w:rsidP="00E74A4A">
            <w:pPr>
              <w:rPr>
                <w:rFonts w:cstheme="minorHAnsi"/>
                <w:noProof/>
                <w:sz w:val="16"/>
                <w:szCs w:val="16"/>
              </w:rPr>
            </w:pPr>
            <w:r w:rsidRPr="0050324F">
              <w:rPr>
                <w:rFonts w:cstheme="minorHAnsi"/>
                <w:noProof/>
                <w:sz w:val="16"/>
                <w:szCs w:val="16"/>
              </w:rPr>
              <w:t xml:space="preserve">D.2.1., D.2.2. </w:t>
            </w:r>
          </w:p>
          <w:p w14:paraId="55F7B965" w14:textId="68E1CC1B" w:rsidR="00636100" w:rsidRPr="00E74A4A" w:rsidRDefault="0050324F" w:rsidP="00C10774">
            <w:pPr>
              <w:rPr>
                <w:rFonts w:cstheme="minorHAnsi"/>
                <w:noProof/>
                <w:color w:val="231F20"/>
                <w:sz w:val="16"/>
                <w:szCs w:val="16"/>
              </w:rPr>
            </w:pPr>
            <w:r>
              <w:rPr>
                <w:rFonts w:cstheme="minorHAnsi"/>
                <w:noProof/>
                <w:color w:val="231F20"/>
                <w:sz w:val="16"/>
                <w:szCs w:val="16"/>
              </w:rPr>
              <w:t>odr</w:t>
            </w:r>
            <w:r w:rsidRPr="0050324F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- A.2.1., A.2.2., A.2.3.</w:t>
            </w:r>
          </w:p>
        </w:tc>
      </w:tr>
    </w:tbl>
    <w:p w14:paraId="55F7B967" w14:textId="77777777" w:rsidR="00636100" w:rsidRPr="00C10774" w:rsidRDefault="00636100" w:rsidP="00C10774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55F7B968" w14:textId="77777777" w:rsidR="00636100" w:rsidRPr="00C10774" w:rsidRDefault="00DB5CD9" w:rsidP="00C10774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C10774">
        <w:rPr>
          <w:rFonts w:asciiTheme="minorHAnsi" w:hAnsiTheme="minorHAnsi" w:cstheme="minorHAnsi"/>
          <w:b/>
          <w:noProof/>
          <w:sz w:val="20"/>
          <w:szCs w:val="20"/>
        </w:rPr>
        <w:t>Glazbena kultura</w:t>
      </w:r>
    </w:p>
    <w:tbl>
      <w:tblPr>
        <w:tblStyle w:val="a4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1128"/>
        <w:gridCol w:w="2551"/>
        <w:gridCol w:w="3686"/>
        <w:gridCol w:w="1842"/>
      </w:tblGrid>
      <w:tr w:rsidR="00636100" w:rsidRPr="00990A0F" w14:paraId="55F7B96E" w14:textId="77777777" w:rsidTr="0003643D">
        <w:tc>
          <w:tcPr>
            <w:tcW w:w="427" w:type="dxa"/>
            <w:shd w:val="clear" w:color="auto" w:fill="FFE599"/>
          </w:tcPr>
          <w:p w14:paraId="55F7B969" w14:textId="77777777" w:rsidR="00636100" w:rsidRPr="00990A0F" w:rsidRDefault="00636100" w:rsidP="00C10774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FFE599"/>
          </w:tcPr>
          <w:p w14:paraId="55F7B96A" w14:textId="77777777" w:rsidR="00636100" w:rsidRPr="00990A0F" w:rsidRDefault="00DB5CD9" w:rsidP="00C10774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90A0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551" w:type="dxa"/>
            <w:shd w:val="clear" w:color="auto" w:fill="FFE599"/>
          </w:tcPr>
          <w:p w14:paraId="55F7B96B" w14:textId="77777777" w:rsidR="00636100" w:rsidRPr="00990A0F" w:rsidRDefault="00DB5CD9" w:rsidP="00C10774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90A0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3686" w:type="dxa"/>
            <w:shd w:val="clear" w:color="auto" w:fill="FFE599"/>
          </w:tcPr>
          <w:p w14:paraId="55F7B96C" w14:textId="77777777" w:rsidR="00636100" w:rsidRPr="00990A0F" w:rsidRDefault="00DB5CD9" w:rsidP="00C10774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90A0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842" w:type="dxa"/>
            <w:shd w:val="clear" w:color="auto" w:fill="FFE599"/>
          </w:tcPr>
          <w:p w14:paraId="55F7B96D" w14:textId="77777777" w:rsidR="00636100" w:rsidRPr="00990A0F" w:rsidRDefault="00DB5CD9" w:rsidP="00C10774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90A0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636100" w:rsidRPr="00990A0F" w14:paraId="55F7B988" w14:textId="77777777" w:rsidTr="0003643D">
        <w:tc>
          <w:tcPr>
            <w:tcW w:w="427" w:type="dxa"/>
          </w:tcPr>
          <w:p w14:paraId="55F7B96F" w14:textId="77777777" w:rsidR="00636100" w:rsidRPr="00990A0F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0A0F">
              <w:rPr>
                <w:rFonts w:asciiTheme="minorHAnsi" w:hAnsiTheme="minorHAnsi" w:cstheme="minorHAnsi"/>
                <w:noProof/>
                <w:sz w:val="16"/>
                <w:szCs w:val="16"/>
              </w:rPr>
              <w:t>12.</w:t>
            </w:r>
          </w:p>
        </w:tc>
        <w:tc>
          <w:tcPr>
            <w:tcW w:w="1128" w:type="dxa"/>
          </w:tcPr>
          <w:p w14:paraId="55F7B970" w14:textId="77777777" w:rsidR="00636100" w:rsidRPr="00990A0F" w:rsidRDefault="00DB5CD9" w:rsidP="00C10774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90A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A. SLUŠANJE I UPOZNAVANJE GLAZBE </w:t>
            </w:r>
          </w:p>
          <w:p w14:paraId="55F7B971" w14:textId="77777777" w:rsidR="00636100" w:rsidRPr="00990A0F" w:rsidRDefault="00636100" w:rsidP="00C10774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</w:p>
          <w:p w14:paraId="55F7B972" w14:textId="77777777" w:rsidR="00636100" w:rsidRPr="00990A0F" w:rsidRDefault="00DB5CD9" w:rsidP="00C10774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90A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B. IZRAŽAVANJE GLAZBOM I UZ GLAZBU </w:t>
            </w:r>
          </w:p>
          <w:p w14:paraId="55F7B973" w14:textId="77777777" w:rsidR="00636100" w:rsidRPr="00990A0F" w:rsidRDefault="00636100" w:rsidP="00C10774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</w:p>
          <w:p w14:paraId="55F7B976" w14:textId="087B6B62" w:rsidR="00636100" w:rsidRPr="00990A0F" w:rsidRDefault="00DB5CD9" w:rsidP="0073339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0A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 GLAZBA U KONTEKSTU</w:t>
            </w:r>
            <w:r w:rsidRPr="00990A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</w:tcPr>
          <w:p w14:paraId="55F7B978" w14:textId="4DF7F85D" w:rsidR="00636100" w:rsidRPr="00396263" w:rsidRDefault="00DB5CD9" w:rsidP="003962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90A0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PJEVANJE, SVIRANJE I POKRET: </w:t>
            </w:r>
            <w:r w:rsidRPr="00990A0F"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  <w:t>KOKOLEOKO</w:t>
            </w:r>
          </w:p>
          <w:p w14:paraId="750CFCB9" w14:textId="4BFEDBD7" w:rsidR="00636100" w:rsidRDefault="00DB5CD9" w:rsidP="003962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 w:rsidRPr="00990A0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SLUŠANJE:</w:t>
            </w:r>
            <w:r w:rsidRPr="00990A0F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 </w:t>
            </w:r>
            <w:r w:rsidR="0003643D"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  <w:t>LAZZI – KRALJEVSKI PLES</w:t>
            </w:r>
          </w:p>
          <w:p w14:paraId="0E4843EA" w14:textId="77777777" w:rsidR="00396263" w:rsidRPr="00990A0F" w:rsidRDefault="00455F83" w:rsidP="00036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</w:pPr>
            <w:hyperlink r:id="rId31">
              <w:r w:rsidR="00396263" w:rsidRPr="00990A0F">
                <w:rPr>
                  <w:rFonts w:asciiTheme="minorHAnsi" w:eastAsia="Calibr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5CEFC96A" w14:textId="496542A8" w:rsidR="00396263" w:rsidRDefault="00455F83" w:rsidP="00036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hyperlink r:id="rId32" w:anchor="block-1135654" w:history="1">
              <w:r w:rsidR="00E74A4A" w:rsidRPr="00E501E5">
                <w:rPr>
                  <w:rStyle w:val="Hyperlink"/>
                  <w:rFonts w:asciiTheme="minorHAnsi" w:eastAsia="Calibri" w:hAnsiTheme="minorHAnsi" w:cstheme="minorHAnsi"/>
                  <w:noProof/>
                  <w:sz w:val="16"/>
                  <w:szCs w:val="16"/>
                </w:rPr>
                <w:t>Zbor</w:t>
              </w:r>
            </w:hyperlink>
          </w:p>
          <w:p w14:paraId="473F8861" w14:textId="1EDF0C77" w:rsidR="00E74A4A" w:rsidRDefault="00455F83" w:rsidP="00036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hyperlink r:id="rId33" w:anchor="block-1135561" w:history="1">
              <w:r w:rsidR="00E74A4A" w:rsidRPr="00E501E5">
                <w:rPr>
                  <w:rStyle w:val="Hyperlink"/>
                  <w:rFonts w:asciiTheme="minorHAnsi" w:eastAsia="Calibri" w:hAnsiTheme="minorHAnsi" w:cstheme="minorHAnsi"/>
                  <w:noProof/>
                  <w:sz w:val="16"/>
                  <w:szCs w:val="16"/>
                </w:rPr>
                <w:t>Matrica</w:t>
              </w:r>
            </w:hyperlink>
          </w:p>
          <w:p w14:paraId="23C0E09F" w14:textId="20164A24" w:rsidR="00E74A4A" w:rsidRDefault="00455F83" w:rsidP="00036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hyperlink r:id="rId34" w:anchor="block-1135809" w:history="1">
              <w:r w:rsidR="00E74A4A" w:rsidRPr="00E501E5">
                <w:rPr>
                  <w:rStyle w:val="Hyperlink"/>
                  <w:rFonts w:asciiTheme="minorHAnsi" w:eastAsia="Calibri" w:hAnsiTheme="minorHAnsi" w:cstheme="minorHAnsi"/>
                  <w:noProof/>
                  <w:sz w:val="16"/>
                  <w:szCs w:val="16"/>
                </w:rPr>
                <w:t>Usporena matrica</w:t>
              </w:r>
            </w:hyperlink>
          </w:p>
          <w:p w14:paraId="12270113" w14:textId="4D051525" w:rsidR="00E501E5" w:rsidRDefault="00455F83" w:rsidP="00036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hyperlink r:id="rId35" w:history="1">
              <w:r w:rsidR="00E501E5" w:rsidRPr="0003643D">
                <w:rPr>
                  <w:rStyle w:val="Hyperlink"/>
                  <w:rFonts w:asciiTheme="minorHAnsi" w:eastAsia="Calibri" w:hAnsiTheme="minorHAnsi" w:cstheme="minorHAnsi"/>
                  <w:noProof/>
                  <w:sz w:val="16"/>
                  <w:szCs w:val="16"/>
                </w:rPr>
                <w:t>Video</w:t>
              </w:r>
            </w:hyperlink>
          </w:p>
          <w:p w14:paraId="2EC7B080" w14:textId="2560AAF4" w:rsidR="00E74A4A" w:rsidRDefault="00455F83" w:rsidP="00036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hyperlink r:id="rId36" w:history="1">
              <w:r w:rsidR="00E74A4A" w:rsidRPr="0003643D">
                <w:rPr>
                  <w:rStyle w:val="Hyperlink"/>
                  <w:rFonts w:asciiTheme="minorHAnsi" w:eastAsia="Calibr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419DF518" w14:textId="631872F9" w:rsidR="00E74A4A" w:rsidRDefault="00455F83" w:rsidP="00036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hyperlink r:id="rId37" w:anchor="block-983582" w:history="1">
              <w:r w:rsidR="00E74A4A" w:rsidRPr="0003643D">
                <w:rPr>
                  <w:rStyle w:val="Hyperlink"/>
                  <w:rFonts w:asciiTheme="minorHAnsi" w:eastAsia="Calibri" w:hAnsiTheme="minorHAnsi" w:cstheme="minorHAnsi"/>
                  <w:noProof/>
                  <w:sz w:val="16"/>
                  <w:szCs w:val="16"/>
                </w:rPr>
                <w:t>Slušaonica</w:t>
              </w:r>
            </w:hyperlink>
          </w:p>
          <w:p w14:paraId="55F7B97A" w14:textId="43C893DE" w:rsidR="00E74A4A" w:rsidRPr="00396263" w:rsidRDefault="00EF425D" w:rsidP="003962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>Nina i Tino 3 – udžbenik str. 1</w:t>
            </w:r>
            <w:r w:rsidR="00C1540E">
              <w:rPr>
                <w:rFonts w:cstheme="minorHAnsi"/>
                <w:bCs/>
                <w:noProof/>
                <w:sz w:val="16"/>
                <w:szCs w:val="16"/>
              </w:rPr>
              <w:t>8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 1</w:t>
            </w:r>
            <w:r w:rsidR="00C1540E">
              <w:rPr>
                <w:rFonts w:asciiTheme="minorHAnsi" w:hAnsiTheme="minorHAnsi" w:cstheme="minorHAnsi"/>
                <w:noProof/>
                <w:sz w:val="16"/>
                <w:szCs w:val="16"/>
              </w:rPr>
              <w:t>9</w:t>
            </w:r>
          </w:p>
        </w:tc>
        <w:tc>
          <w:tcPr>
            <w:tcW w:w="3686" w:type="dxa"/>
          </w:tcPr>
          <w:p w14:paraId="55F7B97B" w14:textId="490A0220" w:rsidR="00636100" w:rsidRPr="00990A0F" w:rsidRDefault="00DB5CD9" w:rsidP="00C10774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90A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7A5E19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A.3.1.</w:t>
            </w:r>
            <w:r w:rsidRPr="00990A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poznaje određeni broj skladbi.</w:t>
            </w:r>
          </w:p>
          <w:p w14:paraId="55F7B97C" w14:textId="0BBD78F5" w:rsidR="00636100" w:rsidRPr="00990A0F" w:rsidRDefault="00DB5CD9" w:rsidP="00C10774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90A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7A5E19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A.3.2.</w:t>
            </w:r>
            <w:r w:rsidRPr="00990A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temeljem slušanja, razlikuje pojedine glazbeno-izražajne sastavnice.</w:t>
            </w:r>
          </w:p>
          <w:p w14:paraId="55F7B97D" w14:textId="49D3E478" w:rsidR="00636100" w:rsidRPr="00990A0F" w:rsidRDefault="00DB5CD9" w:rsidP="00C10774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90A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7A5E19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B.3.1.</w:t>
            </w:r>
            <w:r w:rsidRPr="00990A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sudjeluje u zajedničkoj izvedbi glazbe.</w:t>
            </w:r>
          </w:p>
          <w:p w14:paraId="55F7B97E" w14:textId="7301BC2A" w:rsidR="00636100" w:rsidRPr="00990A0F" w:rsidRDefault="00DB5CD9" w:rsidP="00C10774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90A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7A5E19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B.3.2.</w:t>
            </w:r>
            <w:r w:rsidRPr="00990A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pjeva/izvodi pjesme i brojalice.</w:t>
            </w:r>
          </w:p>
          <w:p w14:paraId="55F7B97F" w14:textId="13DA3DFA" w:rsidR="00636100" w:rsidRPr="00990A0F" w:rsidRDefault="00DB5CD9" w:rsidP="00C10774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90A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7A5E19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B.3.3.</w:t>
            </w:r>
            <w:r w:rsidRPr="00990A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izvodi glazbene igre uz pjevanje, slušanje glazbe i pokret uz glazbu.</w:t>
            </w:r>
          </w:p>
          <w:p w14:paraId="55F7B980" w14:textId="196EDBE2" w:rsidR="00636100" w:rsidRPr="00990A0F" w:rsidRDefault="00DB5CD9" w:rsidP="00C10774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90A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7A5E19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B.3.4.</w:t>
            </w:r>
            <w:r w:rsidRPr="00990A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stvara/improvizira melodijske i ritamske cjeline te svira uz pjesme/brojalice koje izvodi.</w:t>
            </w:r>
          </w:p>
          <w:p w14:paraId="55F7B981" w14:textId="0E5E3972" w:rsidR="00636100" w:rsidRPr="00990A0F" w:rsidRDefault="00DB5CD9" w:rsidP="00C10774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90A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7A5E19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C.3.1.</w:t>
            </w:r>
            <w:r w:rsidRPr="00990A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na osnovu slušanja glazbe i aktivnog muziciranja prepoznaje različite uloge glazbe.</w:t>
            </w:r>
          </w:p>
        </w:tc>
        <w:tc>
          <w:tcPr>
            <w:tcW w:w="1842" w:type="dxa"/>
          </w:tcPr>
          <w:p w14:paraId="55F7B982" w14:textId="7D0D3D75" w:rsidR="00636100" w:rsidRPr="00990A0F" w:rsidRDefault="00DB5CD9" w:rsidP="00C10774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90A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7A5E19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A.3.1.</w:t>
            </w:r>
            <w:r w:rsidRPr="00990A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A.3.2.</w:t>
            </w:r>
            <w:r w:rsidRPr="00990A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A.3.3.</w:t>
            </w:r>
            <w:r w:rsidRPr="00990A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A5E19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A.3.5.</w:t>
            </w:r>
            <w:r w:rsidRPr="00990A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55F7B983" w14:textId="328019F0" w:rsidR="00636100" w:rsidRPr="00990A0F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0A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- </w:t>
            </w:r>
            <w:r w:rsidRPr="00990A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A.B.C.</w:t>
            </w:r>
            <w:r w:rsidR="007A5E19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D.3.1.</w:t>
            </w:r>
          </w:p>
          <w:p w14:paraId="55F7B984" w14:textId="63301D39" w:rsidR="00636100" w:rsidRPr="00990A0F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0A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-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990A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990A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990A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Pr="00990A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990A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B.2.</w:t>
            </w:r>
            <w:r w:rsidRPr="00990A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3;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Pr="00990A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C.2.</w:t>
            </w:r>
            <w:r w:rsidRPr="00990A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1.;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990A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990A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990A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Pr="00990A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D.2.2.</w:t>
            </w:r>
          </w:p>
          <w:p w14:paraId="55F7B985" w14:textId="2BEE377E" w:rsidR="00636100" w:rsidRPr="00990A0F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0A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-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990A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990A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</w:p>
          <w:p w14:paraId="55F7B986" w14:textId="5C97C54D" w:rsidR="00636100" w:rsidRPr="00990A0F" w:rsidRDefault="00DB5CD9" w:rsidP="00C10774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90A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- </w:t>
            </w:r>
            <w:r w:rsidR="007A5E19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990A0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7A5E19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</w:p>
          <w:p w14:paraId="55F7B987" w14:textId="73E1E9AB" w:rsidR="00636100" w:rsidRPr="00990A0F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0A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ikt - </w:t>
            </w:r>
            <w:r w:rsidR="007A5E19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990A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7A5E19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990A0F">
              <w:rPr>
                <w:rFonts w:asciiTheme="minorHAnsi" w:hAnsiTheme="minorHAnsi" w:cstheme="minorHAnsi"/>
                <w:noProof/>
                <w:sz w:val="16"/>
                <w:szCs w:val="16"/>
              </w:rPr>
              <w:t>;</w:t>
            </w:r>
            <w:r w:rsidRPr="00990A0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="007A5E19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990A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990A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990A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990A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Pr="00990A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D.2.2.</w:t>
            </w:r>
            <w:r w:rsidRPr="00990A0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A5E19">
              <w:rPr>
                <w:rFonts w:asciiTheme="minorHAnsi" w:hAnsiTheme="minorHAnsi" w:cstheme="minorHAnsi"/>
                <w:noProof/>
                <w:sz w:val="16"/>
                <w:szCs w:val="16"/>
              </w:rPr>
              <w:t>D.2.3.</w:t>
            </w:r>
          </w:p>
        </w:tc>
      </w:tr>
    </w:tbl>
    <w:p w14:paraId="55F7B989" w14:textId="77777777" w:rsidR="00636100" w:rsidRPr="00C10774" w:rsidRDefault="00636100" w:rsidP="00C10774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55F7B98A" w14:textId="77777777" w:rsidR="00636100" w:rsidRPr="00C10774" w:rsidRDefault="00DB5CD9" w:rsidP="00C10774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C10774">
        <w:rPr>
          <w:rFonts w:asciiTheme="minorHAnsi" w:hAnsiTheme="minorHAnsi" w:cstheme="minorHAnsi"/>
          <w:b/>
          <w:noProof/>
          <w:sz w:val="20"/>
          <w:szCs w:val="20"/>
        </w:rPr>
        <w:t>Sat razrednika</w:t>
      </w:r>
    </w:p>
    <w:tbl>
      <w:tblPr>
        <w:tblStyle w:val="a5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2"/>
        <w:gridCol w:w="1650"/>
        <w:gridCol w:w="6095"/>
        <w:gridCol w:w="1411"/>
      </w:tblGrid>
      <w:tr w:rsidR="00636100" w:rsidRPr="00C10774" w14:paraId="55F7B98F" w14:textId="77777777" w:rsidTr="00786954">
        <w:tc>
          <w:tcPr>
            <w:tcW w:w="472" w:type="dxa"/>
            <w:shd w:val="clear" w:color="auto" w:fill="FFE599"/>
          </w:tcPr>
          <w:p w14:paraId="55F7B98B" w14:textId="77777777" w:rsidR="00636100" w:rsidRPr="00C10774" w:rsidRDefault="00636100" w:rsidP="00C10774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FFE599"/>
          </w:tcPr>
          <w:p w14:paraId="55F7B98C" w14:textId="77777777" w:rsidR="00636100" w:rsidRPr="00C10774" w:rsidRDefault="00DB5CD9" w:rsidP="00C10774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 NASTAVNI SADRŽAJ</w:t>
            </w:r>
          </w:p>
        </w:tc>
        <w:tc>
          <w:tcPr>
            <w:tcW w:w="6095" w:type="dxa"/>
            <w:shd w:val="clear" w:color="auto" w:fill="FFE599"/>
          </w:tcPr>
          <w:p w14:paraId="55F7B98D" w14:textId="77777777" w:rsidR="00636100" w:rsidRPr="00C10774" w:rsidRDefault="00DB5CD9" w:rsidP="00C10774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 AKTIVNOSTI</w:t>
            </w:r>
          </w:p>
        </w:tc>
        <w:tc>
          <w:tcPr>
            <w:tcW w:w="1411" w:type="dxa"/>
            <w:shd w:val="clear" w:color="auto" w:fill="FFE599"/>
          </w:tcPr>
          <w:p w14:paraId="55F7B98E" w14:textId="77777777" w:rsidR="00636100" w:rsidRPr="00C10774" w:rsidRDefault="00DB5CD9" w:rsidP="00C10774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KORELACIJA</w:t>
            </w:r>
          </w:p>
        </w:tc>
      </w:tr>
      <w:tr w:rsidR="00636100" w:rsidRPr="00C10774" w14:paraId="55F7B999" w14:textId="77777777" w:rsidTr="00786954">
        <w:tc>
          <w:tcPr>
            <w:tcW w:w="472" w:type="dxa"/>
          </w:tcPr>
          <w:p w14:paraId="55F7B990" w14:textId="77777777" w:rsidR="00636100" w:rsidRPr="00C10774" w:rsidRDefault="00DB5CD9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hAnsiTheme="minorHAnsi" w:cstheme="minorHAnsi"/>
                <w:noProof/>
                <w:sz w:val="16"/>
                <w:szCs w:val="16"/>
              </w:rPr>
              <w:t>12.</w:t>
            </w:r>
          </w:p>
        </w:tc>
        <w:tc>
          <w:tcPr>
            <w:tcW w:w="1650" w:type="dxa"/>
          </w:tcPr>
          <w:p w14:paraId="55F7B991" w14:textId="77777777" w:rsidR="00636100" w:rsidRPr="00C10774" w:rsidRDefault="00DB5CD9" w:rsidP="00786954">
            <w:pPr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Promet u zavičaju</w:t>
            </w:r>
          </w:p>
          <w:p w14:paraId="55F7B993" w14:textId="13A59FC1" w:rsidR="00636100" w:rsidRPr="00990A0F" w:rsidRDefault="00455F83" w:rsidP="00786954">
            <w:pPr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hyperlink r:id="rId38">
              <w:r w:rsidR="00DB5CD9" w:rsidRPr="00C10774">
                <w:rPr>
                  <w:rFonts w:asciiTheme="minorHAnsi" w:eastAsia="Calibr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Promet u zavičaju</w:t>
              </w:r>
            </w:hyperlink>
          </w:p>
        </w:tc>
        <w:tc>
          <w:tcPr>
            <w:tcW w:w="6095" w:type="dxa"/>
          </w:tcPr>
          <w:p w14:paraId="55F7B994" w14:textId="41C92F82" w:rsidR="00636100" w:rsidRPr="00C10774" w:rsidRDefault="00990A0F" w:rsidP="00C10774">
            <w:pPr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zdr</w:t>
            </w:r>
            <w:r w:rsidR="00DB5CD9" w:rsidRPr="00C10774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 C.2.1.A Objašnjava opasnosti u prometu.</w:t>
            </w:r>
          </w:p>
          <w:p w14:paraId="55F7B995" w14:textId="028540CF" w:rsidR="00636100" w:rsidRPr="00C10774" w:rsidRDefault="00990A0F" w:rsidP="00C10774">
            <w:pPr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uku </w:t>
            </w:r>
            <w:r w:rsidR="00DB5CD9" w:rsidRPr="00C10774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A.2.1. Upravljanje informacijama: Uz podršku učitelja ili samostalno traži nove informacije iz različitih izvora i uspješno ih primjenjuje pri rješavanju problema.</w:t>
            </w:r>
          </w:p>
          <w:p w14:paraId="55F7B996" w14:textId="110FC3D8" w:rsidR="00636100" w:rsidRPr="00C10774" w:rsidRDefault="00990A0F" w:rsidP="00C1077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osr </w:t>
            </w:r>
            <w:r w:rsidR="00DB5CD9" w:rsidRPr="00C10774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B.2.2. Razvija komunikacijske kompetencije.</w:t>
            </w:r>
          </w:p>
        </w:tc>
        <w:tc>
          <w:tcPr>
            <w:tcW w:w="1411" w:type="dxa"/>
          </w:tcPr>
          <w:p w14:paraId="55F7B998" w14:textId="67FDA155" w:rsidR="00636100" w:rsidRPr="00990A0F" w:rsidRDefault="00DB5CD9" w:rsidP="00990A0F">
            <w:pPr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C10774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PID – Vrste prometa; Gradski promet; Bicikl</w:t>
            </w:r>
          </w:p>
        </w:tc>
      </w:tr>
    </w:tbl>
    <w:p w14:paraId="55F7B99A" w14:textId="77777777" w:rsidR="00636100" w:rsidRPr="00C10774" w:rsidRDefault="00636100" w:rsidP="00C10774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55F7B99B" w14:textId="77777777" w:rsidR="00636100" w:rsidRPr="00C10774" w:rsidRDefault="00636100" w:rsidP="00C10774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sectPr w:rsidR="00636100" w:rsidRPr="00C10774">
      <w:pgSz w:w="11906" w:h="16838"/>
      <w:pgMar w:top="1418" w:right="1134" w:bottom="1418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2254A"/>
    <w:multiLevelType w:val="hybridMultilevel"/>
    <w:tmpl w:val="01A6A3D2"/>
    <w:lvl w:ilvl="0" w:tplc="A0E4BF4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9850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100"/>
    <w:rsid w:val="00026E7D"/>
    <w:rsid w:val="0003643D"/>
    <w:rsid w:val="00061911"/>
    <w:rsid w:val="000D2B2D"/>
    <w:rsid w:val="000E6506"/>
    <w:rsid w:val="00153C4C"/>
    <w:rsid w:val="00187BE8"/>
    <w:rsid w:val="001C77C0"/>
    <w:rsid w:val="00341C1B"/>
    <w:rsid w:val="00396263"/>
    <w:rsid w:val="003A4760"/>
    <w:rsid w:val="003D4DC8"/>
    <w:rsid w:val="00455F83"/>
    <w:rsid w:val="0050324F"/>
    <w:rsid w:val="005D0ABE"/>
    <w:rsid w:val="0061310D"/>
    <w:rsid w:val="00636100"/>
    <w:rsid w:val="00641E57"/>
    <w:rsid w:val="00660DF7"/>
    <w:rsid w:val="006670AA"/>
    <w:rsid w:val="0073339E"/>
    <w:rsid w:val="00743E3D"/>
    <w:rsid w:val="00765002"/>
    <w:rsid w:val="00786954"/>
    <w:rsid w:val="007A5E19"/>
    <w:rsid w:val="00874217"/>
    <w:rsid w:val="008C016D"/>
    <w:rsid w:val="00916F06"/>
    <w:rsid w:val="00981A04"/>
    <w:rsid w:val="00990A0F"/>
    <w:rsid w:val="009C625B"/>
    <w:rsid w:val="009D43AB"/>
    <w:rsid w:val="00A2766F"/>
    <w:rsid w:val="00AC5F0D"/>
    <w:rsid w:val="00AF68C6"/>
    <w:rsid w:val="00BC4DD2"/>
    <w:rsid w:val="00BE03BC"/>
    <w:rsid w:val="00C060E8"/>
    <w:rsid w:val="00C10774"/>
    <w:rsid w:val="00C1540E"/>
    <w:rsid w:val="00C9275A"/>
    <w:rsid w:val="00CE1CAF"/>
    <w:rsid w:val="00D154FE"/>
    <w:rsid w:val="00DB5CD9"/>
    <w:rsid w:val="00E27AFA"/>
    <w:rsid w:val="00E501E5"/>
    <w:rsid w:val="00E74A4A"/>
    <w:rsid w:val="00E85CFB"/>
    <w:rsid w:val="00EA046D"/>
    <w:rsid w:val="00EC5570"/>
    <w:rsid w:val="00EF425D"/>
    <w:rsid w:val="00F5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7B83D"/>
  <w15:docId w15:val="{723244A7-FFB3-4F1B-84D1-21603343B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C63"/>
    <w:pPr>
      <w:spacing w:after="0" w:line="240" w:lineRule="auto"/>
    </w:pPr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C63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A53018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character" w:customStyle="1" w:styleId="A8">
    <w:name w:val="A8"/>
    <w:uiPriority w:val="99"/>
    <w:rsid w:val="00A53018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018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18"/>
    <w:rPr>
      <w:rFonts w:ascii="Segoe UI" w:hAnsi="Segoe UI" w:cs="Segoe UI"/>
      <w:sz w:val="18"/>
      <w:szCs w:val="18"/>
    </w:rPr>
  </w:style>
  <w:style w:type="paragraph" w:customStyle="1" w:styleId="Pa6">
    <w:name w:val="Pa6"/>
    <w:basedOn w:val="Normal"/>
    <w:next w:val="Normal"/>
    <w:uiPriority w:val="99"/>
    <w:rsid w:val="00C920F5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paragraph" w:customStyle="1" w:styleId="t-8">
    <w:name w:val="t-8"/>
    <w:basedOn w:val="Normal"/>
    <w:rsid w:val="005D6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32F77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UnresolvedMention">
    <w:name w:val="Unresolved Mention"/>
    <w:basedOn w:val="DefaultParagraphFont"/>
    <w:uiPriority w:val="99"/>
    <w:semiHidden/>
    <w:unhideWhenUsed/>
    <w:rsid w:val="00AF68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8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rofil-klett.hr/sites/default/files/metodicki-kutak/57._ponovimo_glagole.docx" TargetMode="External"/><Relationship Id="rId18" Type="http://schemas.openxmlformats.org/officeDocument/2006/relationships/hyperlink" Target="https://www.profil-klett.hr/sites/default/files/metodicki-kutak/45._priprema_-_zbrajanje_i_oduzimanje_dvoznamenkastih_brojeva_piv.docx" TargetMode="External"/><Relationship Id="rId26" Type="http://schemas.openxmlformats.org/officeDocument/2006/relationships/hyperlink" Target="https://www.profil-klett.hr/sites/default/files/metodicki-kutak/7._moje_desetljece.pptx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hr.izzi.digital/DOS/14176/13530.html" TargetMode="External"/><Relationship Id="rId34" Type="http://schemas.openxmlformats.org/officeDocument/2006/relationships/hyperlink" Target="https://hr.izzi.digital/DOS/47996/47933.html" TargetMode="External"/><Relationship Id="rId7" Type="http://schemas.openxmlformats.org/officeDocument/2006/relationships/hyperlink" Target="https://hr.izzi.digital/DOS/4218/13508.html" TargetMode="External"/><Relationship Id="rId12" Type="http://schemas.openxmlformats.org/officeDocument/2006/relationships/hyperlink" Target="https://hr.izzi.digital/DOS/4218/20040.html" TargetMode="External"/><Relationship Id="rId17" Type="http://schemas.openxmlformats.org/officeDocument/2006/relationships/hyperlink" Target="https://hr.izzi.digital/DOS/14176/13531.html" TargetMode="External"/><Relationship Id="rId25" Type="http://schemas.openxmlformats.org/officeDocument/2006/relationships/hyperlink" Target="https://hr.izzi.digital/DOS/14184/13560.html" TargetMode="External"/><Relationship Id="rId33" Type="http://schemas.openxmlformats.org/officeDocument/2006/relationships/hyperlink" Target="https://hr.izzi.digital/DOS/47996/47933.html" TargetMode="External"/><Relationship Id="rId38" Type="http://schemas.openxmlformats.org/officeDocument/2006/relationships/hyperlink" Target="https://www.profil-klett.hr/sites/default/files/metodicki-kutak/12_promet_u_zavicaju_0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profil-klett.hr/sites/default/files/metodicki-kutak/44._priprema_-_pisano_oduzimanje_brojeva_do_100_53_-_28_piv.docx" TargetMode="External"/><Relationship Id="rId20" Type="http://schemas.openxmlformats.org/officeDocument/2006/relationships/hyperlink" Target="https://www.profil-klett.hr/sites/default/files/metodicki-kutak/46._priprema_-_zbrajanje_i_oduzimanje_dvoznamenkastih_brojeva_piv.docx" TargetMode="External"/><Relationship Id="rId29" Type="http://schemas.openxmlformats.org/officeDocument/2006/relationships/hyperlink" Target="https://www.profil-klett.hr/sites/default/files/metodicki-kutak/33._sat_tzk_1.docx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13509.html" TargetMode="External"/><Relationship Id="rId11" Type="http://schemas.openxmlformats.org/officeDocument/2006/relationships/hyperlink" Target="https://hr.izzi.digital/DOS/4218/20040.html" TargetMode="External"/><Relationship Id="rId24" Type="http://schemas.openxmlformats.org/officeDocument/2006/relationships/hyperlink" Target="https://www.profil-klett.hr/sites/default/files/metodicki-kutak/22._pid_desetljece_-_piv.docx" TargetMode="External"/><Relationship Id="rId32" Type="http://schemas.openxmlformats.org/officeDocument/2006/relationships/hyperlink" Target="https://hr.izzi.digital/DOS/47996/47933.html" TargetMode="External"/><Relationship Id="rId37" Type="http://schemas.openxmlformats.org/officeDocument/2006/relationships/hyperlink" Target="https://hr.izzi.digital/DOS/47996/46620.html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profil-klett.hr/sites/default/files/metodicki-kutak/13._glagoli_3.pdf" TargetMode="External"/><Relationship Id="rId23" Type="http://schemas.openxmlformats.org/officeDocument/2006/relationships/hyperlink" Target="https://www.profil-klett.hr/sites/default/files/metodicki-kutak/nina_i_tino_-_matematika_3_kriteriji_vrednovanja.docx" TargetMode="External"/><Relationship Id="rId28" Type="http://schemas.openxmlformats.org/officeDocument/2006/relationships/hyperlink" Target="https://www.profil-klett.hr/sites/default/files/metodicki-kutak/32._sat_tzk_1.docx" TargetMode="External"/><Relationship Id="rId36" Type="http://schemas.openxmlformats.org/officeDocument/2006/relationships/hyperlink" Target="https://hr.izzi.digital/DOS/47996/53197.html" TargetMode="External"/><Relationship Id="rId10" Type="http://schemas.openxmlformats.org/officeDocument/2006/relationships/hyperlink" Target="https://hr.izzi.digital/DOS/4218/20040.html" TargetMode="External"/><Relationship Id="rId19" Type="http://schemas.openxmlformats.org/officeDocument/2006/relationships/hyperlink" Target="https://hr.izzi.digital/DOS/14176/13530.html" TargetMode="External"/><Relationship Id="rId31" Type="http://schemas.openxmlformats.org/officeDocument/2006/relationships/hyperlink" Target="https://www.profil-klett.hr/sites/default/files/metodicki-kutak/12._pjevanje_-_kokoleoko_abiyoyo_slusanje_-_lazzi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4218/13515.html" TargetMode="External"/><Relationship Id="rId14" Type="http://schemas.openxmlformats.org/officeDocument/2006/relationships/hyperlink" Target="https://hr.izzi.digital/DOS/4218/13507.html" TargetMode="External"/><Relationship Id="rId22" Type="http://schemas.openxmlformats.org/officeDocument/2006/relationships/hyperlink" Target="https://www.profil-klett.hr/sites/default/files/metodicki-kutak/47._priprema_-_pisana_provjera_znanja-_pisano_zbrajanje_i_oduzimanje_dvoznamenkastih_brojeva.docx" TargetMode="External"/><Relationship Id="rId27" Type="http://schemas.openxmlformats.org/officeDocument/2006/relationships/hyperlink" Target="https://www.profil-klett.hr/sites/default/files/metodicki-kutak/23._pid_desetljece_-_prakticni_rad.docx" TargetMode="External"/><Relationship Id="rId30" Type="http://schemas.openxmlformats.org/officeDocument/2006/relationships/hyperlink" Target="https://www.profil-klett.hr/sites/default/files/metodicki-kutak/34._sat_tzk_1.docx" TargetMode="External"/><Relationship Id="rId35" Type="http://schemas.openxmlformats.org/officeDocument/2006/relationships/hyperlink" Target="https://www.profil-klett.hr/sites/default/files/metodicki-kutak/kokoleoko_x264_1.mp4" TargetMode="External"/><Relationship Id="rId8" Type="http://schemas.openxmlformats.org/officeDocument/2006/relationships/hyperlink" Target="https://hr.izzi.digital/DOS/4218/13510.htm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6C0BqISsBpeff4oSsmRnjjjakw==">AMUW2mXHp+fcVpXb9fkvzWu7x+3w9bB6ZMcFYC+xCl3h/lNwgZ/FDF4BL1gL/vUYCsJwZ1EDZCxzDx1qnr3ZQuyOTQFz8RIVWCkuqysOM5pmdl2N80uQXqyY444C8E3APIPacc1HRmtX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2272</Words>
  <Characters>12955</Characters>
  <Application>Microsoft Office Word</Application>
  <DocSecurity>0</DocSecurity>
  <Lines>107</Lines>
  <Paragraphs>30</Paragraphs>
  <ScaleCrop>false</ScaleCrop>
  <Company/>
  <LinksUpToDate>false</LinksUpToDate>
  <CharactersWithSpaces>15197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53</cp:revision>
  <dcterms:created xsi:type="dcterms:W3CDTF">2021-07-05T19:51:00Z</dcterms:created>
  <dcterms:modified xsi:type="dcterms:W3CDTF">2022-08-24T11:09:00Z</dcterms:modified>
</cp:coreProperties>
</file>